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100" w:beforeAutospacing="0" w:after="100" w:afterAutospacing="0" w:line="58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附件2</w:t>
      </w:r>
    </w:p>
    <w:p>
      <w:pPr>
        <w:pStyle w:val="2"/>
        <w:keepNext w:val="0"/>
        <w:keepLines w:val="0"/>
        <w:pageBreakBefore w:val="0"/>
        <w:widowControl/>
        <w:kinsoku/>
        <w:wordWrap/>
        <w:overflowPunct/>
        <w:topLinePunct w:val="0"/>
        <w:autoSpaceDE/>
        <w:autoSpaceDN/>
        <w:bidi w:val="0"/>
        <w:adjustRightInd/>
        <w:snapToGrid/>
        <w:spacing w:before="100" w:beforeAutospacing="0" w:after="100" w:afterAutospacing="0" w:line="580" w:lineRule="exact"/>
        <w:ind w:left="0" w:leftChars="0" w:right="0" w:rightChars="0" w:firstLine="0" w:firstLineChars="0"/>
        <w:jc w:val="both"/>
        <w:textAlignment w:val="auto"/>
        <w:outlineLvl w:val="9"/>
        <w:rPr>
          <w:rFonts w:ascii="黑体" w:hAnsi="黑体" w:eastAsia="黑体" w:cs="宋体"/>
          <w:sz w:val="32"/>
          <w:szCs w:val="32"/>
        </w:rPr>
      </w:pPr>
    </w:p>
    <w:p>
      <w:pPr>
        <w:pStyle w:val="2"/>
        <w:keepNext w:val="0"/>
        <w:keepLines w:val="0"/>
        <w:pageBreakBefore w:val="0"/>
        <w:widowControl/>
        <w:kinsoku/>
        <w:wordWrap/>
        <w:overflowPunct/>
        <w:topLinePunct w:val="0"/>
        <w:autoSpaceDE/>
        <w:autoSpaceDN/>
        <w:bidi w:val="0"/>
        <w:adjustRightInd/>
        <w:snapToGrid/>
        <w:spacing w:before="100" w:beforeAutospacing="0" w:after="100" w:afterAutospacing="0"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2021年底前实现“跨省通办”事项</w:t>
      </w:r>
    </w:p>
    <w:bookmarkEnd w:id="0"/>
    <w:p>
      <w:pPr>
        <w:pStyle w:val="2"/>
        <w:keepNext w:val="0"/>
        <w:keepLines w:val="0"/>
        <w:pageBreakBefore w:val="0"/>
        <w:widowControl/>
        <w:kinsoku/>
        <w:wordWrap/>
        <w:overflowPunct/>
        <w:topLinePunct w:val="0"/>
        <w:autoSpaceDE/>
        <w:autoSpaceDN/>
        <w:bidi w:val="0"/>
        <w:adjustRightInd/>
        <w:snapToGrid/>
        <w:spacing w:before="100" w:beforeAutospacing="0" w:after="100" w:afterAutospacing="0" w:line="580" w:lineRule="exact"/>
        <w:ind w:left="0" w:leftChars="0" w:right="0" w:rightChars="0" w:firstLine="0" w:firstLineChars="0"/>
        <w:jc w:val="center"/>
        <w:textAlignment w:val="auto"/>
        <w:outlineLvl w:val="9"/>
        <w:rPr>
          <w:rFonts w:hint="eastAsia" w:ascii="宋体" w:hAnsi="宋体" w:cs="宋体"/>
          <w:b/>
          <w:sz w:val="32"/>
          <w:szCs w:val="32"/>
        </w:rPr>
      </w:pPr>
    </w:p>
    <w:p>
      <w:pPr>
        <w:pStyle w:val="2"/>
        <w:keepNext w:val="0"/>
        <w:keepLines w:val="0"/>
        <w:pageBreakBefore w:val="0"/>
        <w:widowControl/>
        <w:kinsoku/>
        <w:wordWrap/>
        <w:overflowPunct/>
        <w:topLinePunct w:val="0"/>
        <w:autoSpaceDE/>
        <w:autoSpaceDN/>
        <w:bidi w:val="0"/>
        <w:adjustRightInd/>
        <w:snapToGrid/>
        <w:spacing w:before="100" w:beforeAutospacing="0" w:after="100" w:afterAutospacing="0" w:line="580" w:lineRule="exact"/>
        <w:ind w:left="0" w:leftChars="0" w:right="0" w:rightChars="0" w:firstLine="0" w:firstLineChars="0"/>
        <w:jc w:val="center"/>
        <w:textAlignment w:val="auto"/>
        <w:outlineLvl w:val="9"/>
        <w:rPr>
          <w:rFonts w:hint="eastAsia" w:ascii="楷体" w:hAnsi="楷体" w:eastAsia="楷体" w:cs="楷体"/>
          <w:sz w:val="32"/>
          <w:szCs w:val="32"/>
        </w:rPr>
      </w:pPr>
      <w:r>
        <w:rPr>
          <w:rFonts w:hint="eastAsia" w:ascii="楷体" w:hAnsi="楷体" w:eastAsia="楷体" w:cs="楷体"/>
          <w:sz w:val="32"/>
          <w:szCs w:val="32"/>
        </w:rPr>
        <w:t>（72项）</w:t>
      </w:r>
    </w:p>
    <w:p>
      <w:pPr>
        <w:pStyle w:val="2"/>
        <w:keepNext w:val="0"/>
        <w:keepLines w:val="0"/>
        <w:pageBreakBefore w:val="0"/>
        <w:widowControl/>
        <w:kinsoku/>
        <w:wordWrap/>
        <w:overflowPunct/>
        <w:topLinePunct w:val="0"/>
        <w:autoSpaceDE/>
        <w:autoSpaceDN/>
        <w:bidi w:val="0"/>
        <w:adjustRightInd/>
        <w:snapToGrid/>
        <w:spacing w:before="100" w:beforeAutospacing="0" w:after="100" w:afterAutospacing="0" w:line="580" w:lineRule="exact"/>
        <w:ind w:left="0" w:leftChars="0" w:right="0" w:rightChars="0" w:firstLine="0" w:firstLineChars="0"/>
        <w:jc w:val="center"/>
        <w:textAlignment w:val="auto"/>
        <w:outlineLvl w:val="9"/>
        <w:rPr>
          <w:rFonts w:hint="eastAsia" w:ascii="宋体" w:hAnsi="宋体" w:cs="宋体"/>
          <w:sz w:val="32"/>
          <w:szCs w:val="32"/>
        </w:rPr>
      </w:pP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53"/>
        <w:gridCol w:w="2038"/>
        <w:gridCol w:w="3337"/>
        <w:gridCol w:w="1450"/>
        <w:gridCol w:w="16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9" w:hRule="atLeast"/>
          <w:tblHeader/>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rPr>
            </w:pPr>
            <w:r>
              <w:rPr>
                <w:rFonts w:hint="eastAsia" w:ascii="黑体" w:hAnsi="黑体" w:eastAsia="黑体" w:cs="黑体"/>
                <w:kern w:val="0"/>
                <w:sz w:val="24"/>
                <w:lang w:bidi="ar"/>
              </w:rPr>
              <w:t>序号</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rPr>
            </w:pPr>
            <w:r>
              <w:rPr>
                <w:rFonts w:hint="eastAsia" w:ascii="黑体" w:hAnsi="黑体" w:eastAsia="黑体" w:cs="黑体"/>
                <w:kern w:val="0"/>
                <w:sz w:val="24"/>
                <w:lang w:bidi="ar"/>
              </w:rPr>
              <w:t>“跨省通办”事项</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rPr>
            </w:pPr>
            <w:r>
              <w:rPr>
                <w:rFonts w:hint="eastAsia" w:ascii="黑体" w:hAnsi="黑体" w:eastAsia="黑体" w:cs="黑体"/>
                <w:kern w:val="0"/>
                <w:sz w:val="24"/>
                <w:lang w:bidi="ar"/>
              </w:rPr>
              <w:t>应 用 场 景</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rPr>
            </w:pPr>
            <w:r>
              <w:rPr>
                <w:rFonts w:hint="eastAsia" w:ascii="黑体" w:hAnsi="黑体" w:eastAsia="黑体" w:cs="黑体"/>
                <w:kern w:val="0"/>
                <w:sz w:val="24"/>
                <w:lang w:bidi="ar"/>
              </w:rPr>
              <w:t>牵头单位</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rPr>
            </w:pPr>
            <w:r>
              <w:rPr>
                <w:rFonts w:hint="eastAsia" w:ascii="黑体" w:hAnsi="黑体" w:eastAsia="黑体" w:cs="黑体"/>
                <w:kern w:val="0"/>
                <w:sz w:val="24"/>
                <w:lang w:bidi="ar"/>
              </w:rPr>
              <w:t>配合单位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1</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开具有无犯罪记录证明</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申请人可异地申请开具有无犯罪记录证明，不受户籍地限制。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lang w:eastAsia="zh-CN"/>
              </w:rPr>
            </w:pPr>
            <w:r>
              <w:rPr>
                <w:rFonts w:hint="eastAsia" w:ascii="宋体" w:hAnsi="宋体" w:eastAsia="宋体" w:cs="宋体"/>
                <w:kern w:val="0"/>
                <w:sz w:val="24"/>
                <w:lang w:eastAsia="zh-CN" w:bidi="ar"/>
              </w:rPr>
              <w:t>公</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安</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9" w:hRule="atLeas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2</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开具户籍类证明</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因家庭矛盾等原因无法取得居民户口簿的，申请人可异地申请开具户籍类证明，由户籍地公安部门开具相关证明，不受户籍地限制。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公</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安</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95" w:hRule="atLeas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3</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工作调动户口迁移</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申请人因工作调动需要迁移户口的，只需在迁入地申请，迁入地和迁出地公安部门协同办理户口迁移，申请人不再需要到转出地办理相关手续。</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公</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安</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pacing w:val="-11"/>
                <w:sz w:val="24"/>
              </w:rPr>
            </w:pPr>
            <w:r>
              <w:rPr>
                <w:rFonts w:hint="eastAsia" w:ascii="宋体" w:hAnsi="宋体" w:eastAsia="宋体" w:cs="宋体"/>
                <w:spacing w:val="-11"/>
                <w:kern w:val="0"/>
                <w:sz w:val="24"/>
                <w:lang w:eastAsia="zh-CN" w:bidi="ar"/>
              </w:rPr>
              <w:t>自治区</w:t>
            </w:r>
            <w:r>
              <w:rPr>
                <w:rFonts w:hint="eastAsia" w:ascii="宋体" w:hAnsi="宋体" w:eastAsia="宋体" w:cs="宋体"/>
                <w:spacing w:val="-11"/>
                <w:kern w:val="0"/>
                <w:sz w:val="24"/>
                <w:lang w:bidi="ar"/>
              </w:rPr>
              <w:t>教育厅、人力资源社会保障厅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26" w:hRule="atLeas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4</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大中专院校录取学生户口迁移</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spacing w:val="-6"/>
                <w:kern w:val="0"/>
                <w:sz w:val="24"/>
                <w:lang w:bidi="ar"/>
              </w:rPr>
              <w:t>申请人因大中专院校录取需要迁移户口的，只需在迁入地申请，迁入地和迁出地公安部门协同办理户口迁移，申请人不再需要到转出地办理相关手续。</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公</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安</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pacing w:val="-11"/>
                <w:sz w:val="24"/>
              </w:rPr>
            </w:pPr>
            <w:r>
              <w:rPr>
                <w:rFonts w:hint="eastAsia" w:ascii="宋体" w:hAnsi="宋体" w:eastAsia="宋体" w:cs="宋体"/>
                <w:spacing w:val="-11"/>
                <w:kern w:val="0"/>
                <w:sz w:val="24"/>
                <w:lang w:eastAsia="zh-CN" w:bidi="ar"/>
              </w:rPr>
              <w:t>自治区</w:t>
            </w:r>
            <w:r>
              <w:rPr>
                <w:rFonts w:hint="eastAsia" w:ascii="宋体" w:hAnsi="宋体" w:eastAsia="宋体" w:cs="宋体"/>
                <w:spacing w:val="-11"/>
                <w:kern w:val="0"/>
                <w:sz w:val="24"/>
                <w:lang w:bidi="ar"/>
              </w:rPr>
              <w:t>教育厅、人力资源社会保障厅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16" w:hRule="atLeas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5</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大中专学生毕业户口迁移</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申请人因大中专毕业后需要迁移户口的，只需在迁入地申请，迁入地和迁出地公安部门协同办理户口迁移，申请人不再需要到转出地办理相关手续。</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公</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安</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教育厅、人力资源社会保障厅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6</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夫妻投靠户口迁移</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申请人因投靠配偶需要迁移户口的，只需在迁入地申请，迁入地和迁出地公安部门协同办理户口迁移，申请人不再需要到转出地办理相关手续。</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公</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安</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民政厅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73" w:hRule="atLeas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7</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父母投靠子女户口迁移</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申请人因投靠子女需要迁移户口的，只需在迁入地申请，迁入地和迁出地公安部门协同办理户口迁移，申请人不再需要到转出地办理相关手续。</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公</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安</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民政厅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8</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孤儿救助资格认定</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申请人可异地申请孤儿救助资格认定，不受户籍地限制。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民</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政</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bidi="ar"/>
              </w:rPr>
              <w:t>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9</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事实无人抚养儿童认定</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申请人可异地申请事实无人抚养儿童认定，不受户籍地限制。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民</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政</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bidi="ar"/>
              </w:rPr>
              <w:t>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10</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困难残疾人生活补贴和重度残疾人护理补贴资格认定</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申请人可异地申请困难残疾人生活补贴和重度残疾人护理补贴资格认定，不受户籍地限制。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民</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政</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bidi="ar"/>
              </w:rPr>
              <w:t>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残联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11</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法律职业资格认定（享受放宽条件政策的除外）</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申请人可选择在居住地、户籍地或工作地申请授予法律职业资格，不受考试报名地限制。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司</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bidi="ar"/>
              </w:rPr>
              <w:t>法</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bidi="ar"/>
              </w:rPr>
              <w:t>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12</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纳税状况公证</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申请人可异地申请办理纳税状况公证，不受缴税地限制。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司</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bidi="ar"/>
              </w:rPr>
              <w:t>法</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bidi="ar"/>
              </w:rPr>
              <w:t>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内蒙古税务局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13</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职业年金个人权益记录单查询打印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申请人可异地查询、打印职业年金个人权益记录单，不受地域限制。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14</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个人社保参保证明查询打印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申请人可异地查询、打印个人社保参保证明信息，不受地域限制。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15</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单位社保参保证明查询打印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申请人可异地查询、打印单位社保参保证明信息，不受地域限制。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16</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失业保险关系转移接续</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申请人可向转入地申请，转入地与转出地经办机构协同办理失业保险关系转移接续，申请人不再需要到转出地办理（不符合转出条件的除外）。</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17</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领取一级至四级伤残职工工伤保险长期待遇资格认证</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申请人可异地自助办理一级至四级伤残职工工伤保险长期待遇资格认证（生存认证），不受地域限制。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18</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领取因工死亡职工供养亲属待遇资格认证</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申请人可异地自助办理因工死亡职工供养亲属待遇资格认证（生存认证），不受地域限制。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19</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工伤事故备案</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申请人异地发生工伤事故后，可异地向参保地社保经办机构及时报告工伤事故情况，不受地域限制。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20</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工伤异地居住（就医）申请</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申请人需要在异地就医的，可申请工伤异地居住（就医）备案，不再需要到参保地办理。</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自治区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医保局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21</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社会保障卡申领</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申请人可异地申领社会保障卡，不受发卡地限制。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22</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社会保障卡启用</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申请人可异地启用社会保障卡社会保障功能，不受发卡地限制。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23</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社会保障卡补领、换领、换发</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申请人可异地申请社会保障卡补领、换领、换发，不受发卡地限制。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24</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社会保障卡临时挂失</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申请人可异地办理社会保障卡临时挂失，不受发卡地限制。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25</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职业技能等级证书查询、核验</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申请人可异地查询或核验本人职业技能等级证书信息，不受地域限制。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26</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流动人员人事档案接收、转递</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申请人可向人事档案转入地申请，转入地与转出地协同办理流动人员人事档案接收、转递，申请人不再需要到转出地办理相关手续。</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spacing w:val="40"/>
                <w:kern w:val="0"/>
                <w:sz w:val="24"/>
                <w:lang w:bidi="ar"/>
              </w:rPr>
              <w:t>人力资</w:t>
            </w:r>
            <w:r>
              <w:rPr>
                <w:rFonts w:hint="eastAsia" w:ascii="宋体" w:hAnsi="宋体" w:eastAsia="宋体" w:cs="宋体"/>
                <w:kern w:val="0"/>
                <w:sz w:val="24"/>
                <w:lang w:bidi="ar"/>
              </w:rPr>
              <w:t>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社会保障厅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27</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商品房预售、抵押涉及的不动产预告登记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申请人可异地网上申请商品房预售、抵押涉及的不动产预告登记，不受商品房所在地限制。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spacing w:val="-11"/>
                <w:kern w:val="0"/>
                <w:sz w:val="24"/>
                <w:lang w:eastAsia="zh-CN" w:bidi="ar"/>
              </w:rPr>
              <w:t>自治区</w:t>
            </w:r>
            <w:r>
              <w:rPr>
                <w:rFonts w:hint="eastAsia" w:ascii="宋体" w:hAnsi="宋体" w:eastAsia="宋体" w:cs="宋体"/>
                <w:spacing w:val="-11"/>
                <w:kern w:val="0"/>
                <w:sz w:val="24"/>
                <w:lang w:bidi="ar"/>
              </w:rPr>
              <w:t>公安厅、民政厅、卫生健康委、市场监管局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28</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不动产登记资料查询</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申请人可异地网上查询不动产登记资料，不受不动产登记地限制。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spacing w:val="-11"/>
                <w:kern w:val="0"/>
                <w:sz w:val="24"/>
                <w:lang w:bidi="ar"/>
              </w:rPr>
              <w:t>自治区</w:t>
            </w:r>
            <w:r>
              <w:rPr>
                <w:rFonts w:hint="eastAsia" w:ascii="宋体" w:hAnsi="宋体" w:eastAsia="宋体" w:cs="宋体"/>
                <w:spacing w:val="-11"/>
                <w:kern w:val="0"/>
                <w:sz w:val="24"/>
                <w:lang w:eastAsia="zh-CN" w:bidi="ar"/>
              </w:rPr>
              <w:t>高</w:t>
            </w:r>
            <w:r>
              <w:rPr>
                <w:rFonts w:hint="eastAsia" w:ascii="宋体" w:hAnsi="宋体" w:eastAsia="宋体" w:cs="宋体"/>
                <w:spacing w:val="-11"/>
                <w:kern w:val="0"/>
                <w:sz w:val="24"/>
                <w:lang w:bidi="ar"/>
              </w:rPr>
              <w:t>级人民法院、公安厅、民政厅、司法厅、卫生健康委、市场监管局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29</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不动产抵押登记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申请人可异地网上申请不动产抵押登记，不受不动产登记地限制。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spacing w:val="-11"/>
                <w:kern w:val="0"/>
                <w:sz w:val="24"/>
                <w:lang w:eastAsia="zh-CN" w:bidi="ar"/>
              </w:rPr>
              <w:t>自治区</w:t>
            </w:r>
            <w:r>
              <w:rPr>
                <w:rFonts w:hint="eastAsia" w:ascii="宋体" w:hAnsi="宋体" w:eastAsia="宋体" w:cs="宋体"/>
                <w:spacing w:val="-11"/>
                <w:kern w:val="0"/>
                <w:sz w:val="24"/>
                <w:lang w:bidi="ar"/>
              </w:rPr>
              <w:t>公安厅、民政厅、卫生健康委、市场监管局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30</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测绘作业证办理</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申请人可异地申请办理测绘作业证，不受测绘作业地限制。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31</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新设探矿权登记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申请人可异地申请新设探矿权登记，不受地域限制。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32</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探矿权保留登记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申请人可异地申请探矿权保留登记，不受地域限制。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33</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探矿权延续登记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申请人可异地申请探矿权延续登记，不受地域限制。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34</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探矿权变更登记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申请人可异地申请探矿权变更登记，不受地域限制。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35</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探矿权注销登记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申请人可异地申请探矿权注销登记，不受地域限制。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36</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新设采矿权登记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申请人可异地申请新设采矿权登记，不受地域限制。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37</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采矿权变更登记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申请人可异地申请采矿权变更登记，不受地域限制。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38</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采矿权抵押备案</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申请人可异地申请采矿权抵押备案，不受地域限制。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39</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采矿权延续登记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申请人可异地申请采矿权延续登记，不受地域限制。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40</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采矿权注销登记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申请人可异地申请采矿权注销登记，不受地域限制。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41</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测绘成果目录汇交</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汇交人可网上汇交测绘成果目录，不受地域限制。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42"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42</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建立相对独立平面坐标系统审批</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申请人可异地申请建立相对独立平面坐标系统审批，不受地域限制。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自然资源厅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75"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43</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住房公积金单位登记开户</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申请人可异地向注册地住房公积金管理中心申请住房公积金单位登记开户，不受地域限制。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住房</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城乡建设厅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pacing w:val="-11"/>
                <w:sz w:val="24"/>
              </w:rPr>
            </w:pPr>
            <w:r>
              <w:rPr>
                <w:rFonts w:hint="eastAsia" w:ascii="宋体" w:hAnsi="宋体" w:eastAsia="宋体" w:cs="宋体"/>
                <w:spacing w:val="-11"/>
                <w:kern w:val="0"/>
                <w:sz w:val="24"/>
                <w:lang w:eastAsia="zh-CN" w:bidi="ar"/>
              </w:rPr>
              <w:t>自治区</w:t>
            </w:r>
            <w:r>
              <w:rPr>
                <w:rFonts w:hint="eastAsia" w:ascii="宋体" w:hAnsi="宋体" w:eastAsia="宋体" w:cs="宋体"/>
                <w:spacing w:val="-11"/>
                <w:kern w:val="0"/>
                <w:sz w:val="24"/>
                <w:lang w:bidi="ar"/>
              </w:rPr>
              <w:t>公安厅、人力资源社会保障厅、市场监管局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8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44</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住房公积金单位及个人缴存信息变更</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申请人可异地向缴存地住房公积金管理中心申请变更单位及个人住房公积金缴存信息，不受地域限制。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住房</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城乡建设厅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pacing w:val="-11"/>
                <w:sz w:val="24"/>
              </w:rPr>
            </w:pPr>
            <w:r>
              <w:rPr>
                <w:rFonts w:hint="eastAsia" w:ascii="宋体" w:hAnsi="宋体" w:eastAsia="宋体" w:cs="宋体"/>
                <w:spacing w:val="-11"/>
                <w:kern w:val="0"/>
                <w:sz w:val="24"/>
                <w:lang w:eastAsia="zh-CN" w:bidi="ar"/>
              </w:rPr>
              <w:t>自治区</w:t>
            </w:r>
            <w:r>
              <w:rPr>
                <w:rFonts w:hint="eastAsia" w:ascii="宋体" w:hAnsi="宋体" w:eastAsia="宋体" w:cs="宋体"/>
                <w:spacing w:val="-11"/>
                <w:kern w:val="0"/>
                <w:sz w:val="24"/>
                <w:lang w:bidi="ar"/>
              </w:rPr>
              <w:t>公安厅、人力资源社会保障厅、市场监管局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5"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45</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购房提取住房公积金</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申请人在非缴存地购房的，可向购房地住房公积金管理中心提出申请，从缴存地住房公积金管理中心提取住房公积金。</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住房</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城乡建设厅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pacing w:val="-11"/>
                <w:sz w:val="24"/>
              </w:rPr>
            </w:pPr>
            <w:r>
              <w:rPr>
                <w:rFonts w:hint="eastAsia" w:ascii="宋体" w:hAnsi="宋体" w:eastAsia="宋体" w:cs="宋体"/>
                <w:spacing w:val="-11"/>
                <w:kern w:val="0"/>
                <w:sz w:val="24"/>
                <w:lang w:eastAsia="zh-CN" w:bidi="ar"/>
              </w:rPr>
              <w:t>自治区</w:t>
            </w:r>
            <w:r>
              <w:rPr>
                <w:rFonts w:hint="eastAsia" w:ascii="宋体" w:hAnsi="宋体" w:eastAsia="宋体" w:cs="宋体"/>
                <w:spacing w:val="-11"/>
                <w:kern w:val="0"/>
                <w:sz w:val="24"/>
                <w:lang w:bidi="ar"/>
              </w:rPr>
              <w:t>公安厅、民政厅、人力资源社会保障厅、自然资源厅</w:t>
            </w:r>
            <w:r>
              <w:rPr>
                <w:rFonts w:hint="eastAsia" w:ascii="宋体" w:hAnsi="宋体" w:eastAsia="宋体" w:cs="宋体"/>
                <w:spacing w:val="-11"/>
                <w:kern w:val="0"/>
                <w:sz w:val="24"/>
                <w:lang w:eastAsia="zh-CN" w:bidi="ar"/>
              </w:rPr>
              <w:t>，</w:t>
            </w:r>
            <w:r>
              <w:rPr>
                <w:rFonts w:hint="eastAsia" w:ascii="宋体" w:hAnsi="宋体" w:eastAsia="宋体" w:cs="宋体"/>
                <w:spacing w:val="-11"/>
                <w:kern w:val="0"/>
                <w:sz w:val="24"/>
                <w:lang w:bidi="ar"/>
              </w:rPr>
              <w:t>内蒙古税务局、</w:t>
            </w:r>
            <w:r>
              <w:rPr>
                <w:rFonts w:hint="eastAsia" w:ascii="宋体" w:hAnsi="宋体" w:eastAsia="宋体" w:cs="宋体"/>
                <w:spacing w:val="-11"/>
                <w:kern w:val="0"/>
                <w:sz w:val="24"/>
                <w:lang w:eastAsia="zh-CN" w:bidi="ar"/>
              </w:rPr>
              <w:t>人民银行呼和浩特中心支行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46</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开具住房公积金个人住房贷款全部还清证明</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申请人可异地向贷款地住房公积金管理中心申请开具住房公积金个人住房贷款全部还清证明，不受地域限制。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住房</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城乡建设厅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47</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提前还清住房公积金贷款</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申请人可异地向贷款地住房公积金管理中心申请提前还清住房公积金贷款，不受地域限制。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bidi="ar"/>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住房</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城乡建设厅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48</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道路客运驾驶员从业资格证换证</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申请人可异地申请道路客运驾驶员从业资格证换证，不受地域限制。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交通运输厅</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49</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生育登记（一孩/二孩）</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申请人可异地网上申请生育登记（一孩/二孩），不受户籍地限制。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卫生健康委</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50</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再生育审批（三孩及以上）</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申请人可异地网上申请再生育审批（三孩及以上），不受户籍地限制（西藏的完成时间可适当延后）。</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卫生健康委</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51</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医疗广告审查</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申请人可异地网上申请发布医疗广告，不受企业所在地限制。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卫生健康委</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52</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工业产品生产许可证发证</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申请人可异地申请工业产品生产许可证，不受企业所在地限制。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市场监管局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53</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工业产品生产许可证注销</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申请人可异地申请工业产品生产许可证注销，不受企业所在地限制。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市场监管局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54</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保健食品广告审查</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申请人可异地网上申请保健食品广告审查，不受申请人所在地限制。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市场监管局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55</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特殊医学用途配方食品广告审查</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申请人可异地网上申请特殊医学用途配方食品广告审查，不受申请人所在地限制。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市场监管局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12"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56</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计量器具型式批准（国产计量器具）</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申请人可异地申请计量器具型式批准（国产计量器具），不受企业所在地限制。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市场监管局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50"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57</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医疗器械广告审查</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申请人可异地网上申请医疗器械广告审查，不受申请人所在地限制。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自</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治</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市场监管局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58</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基本医疗保险参保信息变更</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申请人可异地申请变更基本医疗保险参保信息，不受参保地限制。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pacing w:val="-10"/>
                <w:kern w:val="0"/>
                <w:sz w:val="24"/>
                <w:lang w:bidi="ar"/>
              </w:rPr>
            </w:pPr>
            <w:r>
              <w:rPr>
                <w:rFonts w:hint="eastAsia" w:ascii="宋体" w:hAnsi="宋体" w:eastAsia="宋体" w:cs="宋体"/>
                <w:spacing w:val="-10"/>
                <w:kern w:val="0"/>
                <w:sz w:val="24"/>
                <w:lang w:bidi="ar"/>
              </w:rPr>
              <w:t>自</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pacing w:val="-10"/>
                <w:sz w:val="24"/>
              </w:rPr>
            </w:pPr>
            <w:r>
              <w:rPr>
                <w:rFonts w:hint="eastAsia" w:ascii="宋体" w:hAnsi="宋体" w:eastAsia="宋体" w:cs="宋体"/>
                <w:spacing w:val="-10"/>
                <w:kern w:val="0"/>
                <w:sz w:val="24"/>
                <w:lang w:bidi="ar"/>
              </w:rPr>
              <w:t>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保</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pacing w:val="-11"/>
                <w:sz w:val="24"/>
              </w:rPr>
            </w:pPr>
            <w:r>
              <w:rPr>
                <w:rFonts w:hint="eastAsia" w:ascii="宋体" w:hAnsi="宋体" w:eastAsia="宋体" w:cs="宋体"/>
                <w:spacing w:val="-11"/>
                <w:kern w:val="0"/>
                <w:sz w:val="24"/>
                <w:lang w:eastAsia="zh-CN" w:bidi="ar"/>
              </w:rPr>
              <w:t>自治区</w:t>
            </w:r>
            <w:r>
              <w:rPr>
                <w:rFonts w:hint="eastAsia" w:ascii="宋体" w:hAnsi="宋体" w:eastAsia="宋体" w:cs="宋体"/>
                <w:spacing w:val="-11"/>
                <w:kern w:val="0"/>
                <w:sz w:val="24"/>
                <w:lang w:bidi="ar"/>
              </w:rPr>
              <w:t>公安厅、民政厅、人力资源社会保障厅</w:t>
            </w:r>
            <w:r>
              <w:rPr>
                <w:rFonts w:hint="eastAsia" w:ascii="宋体" w:hAnsi="宋体" w:eastAsia="宋体" w:cs="宋体"/>
                <w:spacing w:val="-11"/>
                <w:kern w:val="0"/>
                <w:sz w:val="24"/>
                <w:lang w:eastAsia="zh-CN" w:bidi="ar"/>
              </w:rPr>
              <w:t>，</w:t>
            </w:r>
            <w:r>
              <w:rPr>
                <w:rFonts w:hint="eastAsia" w:ascii="宋体" w:hAnsi="宋体" w:eastAsia="宋体" w:cs="宋体"/>
                <w:spacing w:val="-11"/>
                <w:kern w:val="0"/>
                <w:sz w:val="24"/>
                <w:lang w:bidi="ar"/>
              </w:rPr>
              <w:t>内蒙古税务局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50"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59</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城乡居民基本医疗保险参保登记</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申请人可异地申请城乡居民基本医疗保险参保登记，不受参保地限制。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pacing w:val="-10"/>
                <w:kern w:val="0"/>
                <w:sz w:val="24"/>
                <w:lang w:bidi="ar"/>
              </w:rPr>
            </w:pPr>
            <w:r>
              <w:rPr>
                <w:rFonts w:hint="eastAsia" w:ascii="宋体" w:hAnsi="宋体" w:eastAsia="宋体" w:cs="宋体"/>
                <w:spacing w:val="-10"/>
                <w:kern w:val="0"/>
                <w:sz w:val="24"/>
                <w:lang w:bidi="ar"/>
              </w:rPr>
              <w:t>自</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spacing w:val="-10"/>
                <w:kern w:val="0"/>
                <w:sz w:val="24"/>
                <w:lang w:bidi="ar"/>
              </w:rPr>
              <w:t>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保</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pacing w:val="-11"/>
                <w:sz w:val="24"/>
              </w:rPr>
            </w:pPr>
            <w:r>
              <w:rPr>
                <w:rFonts w:hint="eastAsia" w:ascii="宋体" w:hAnsi="宋体" w:eastAsia="宋体" w:cs="宋体"/>
                <w:spacing w:val="-11"/>
                <w:kern w:val="0"/>
                <w:sz w:val="24"/>
                <w:lang w:eastAsia="zh-CN" w:bidi="ar"/>
              </w:rPr>
              <w:t>自治区</w:t>
            </w:r>
            <w:r>
              <w:rPr>
                <w:rFonts w:hint="eastAsia" w:ascii="宋体" w:hAnsi="宋体" w:eastAsia="宋体" w:cs="宋体"/>
                <w:spacing w:val="-11"/>
                <w:kern w:val="0"/>
                <w:sz w:val="24"/>
                <w:lang w:bidi="ar"/>
              </w:rPr>
              <w:t>公安厅、民政厅、人力资源和社会保障厅</w:t>
            </w:r>
            <w:r>
              <w:rPr>
                <w:rFonts w:hint="eastAsia" w:ascii="宋体" w:hAnsi="宋体" w:eastAsia="宋体" w:cs="宋体"/>
                <w:spacing w:val="-11"/>
                <w:kern w:val="0"/>
                <w:sz w:val="24"/>
                <w:lang w:eastAsia="zh-CN" w:bidi="ar"/>
              </w:rPr>
              <w:t>，</w:t>
            </w:r>
            <w:r>
              <w:rPr>
                <w:rFonts w:hint="eastAsia" w:ascii="宋体" w:hAnsi="宋体" w:eastAsia="宋体" w:cs="宋体"/>
                <w:spacing w:val="-11"/>
                <w:kern w:val="0"/>
                <w:sz w:val="24"/>
                <w:lang w:bidi="ar"/>
              </w:rPr>
              <w:t>内蒙古税务局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50"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60</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基本医疗保险关系转移接续</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申请人可在转入地申请，转入地与转出地经办机构协同办理基本医疗保险关系转移接续，申请人不再需要到转出地办理相关手续。</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pacing w:val="-10"/>
                <w:kern w:val="0"/>
                <w:sz w:val="24"/>
                <w:lang w:bidi="ar"/>
              </w:rPr>
            </w:pPr>
            <w:r>
              <w:rPr>
                <w:rFonts w:hint="eastAsia" w:ascii="宋体" w:hAnsi="宋体" w:eastAsia="宋体" w:cs="宋体"/>
                <w:spacing w:val="-10"/>
                <w:kern w:val="0"/>
                <w:sz w:val="24"/>
                <w:lang w:bidi="ar"/>
              </w:rPr>
              <w:t>自</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spacing w:val="-10"/>
                <w:kern w:val="0"/>
                <w:sz w:val="24"/>
                <w:lang w:bidi="ar"/>
              </w:rPr>
              <w:t>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保</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pacing w:val="-11"/>
                <w:sz w:val="24"/>
              </w:rPr>
            </w:pPr>
            <w:r>
              <w:rPr>
                <w:rFonts w:hint="eastAsia" w:ascii="宋体" w:hAnsi="宋体" w:eastAsia="宋体" w:cs="宋体"/>
                <w:spacing w:val="-11"/>
                <w:kern w:val="0"/>
                <w:sz w:val="24"/>
                <w:lang w:eastAsia="zh-CN" w:bidi="ar"/>
              </w:rPr>
              <w:t>自治区</w:t>
            </w:r>
            <w:r>
              <w:rPr>
                <w:rFonts w:hint="eastAsia" w:ascii="宋体" w:hAnsi="宋体" w:eastAsia="宋体" w:cs="宋体"/>
                <w:spacing w:val="-11"/>
                <w:kern w:val="0"/>
                <w:sz w:val="24"/>
                <w:lang w:bidi="ar"/>
              </w:rPr>
              <w:t>公安厅、人力资源社会保障厅</w:t>
            </w:r>
            <w:r>
              <w:rPr>
                <w:rFonts w:hint="eastAsia" w:ascii="宋体" w:hAnsi="宋体" w:eastAsia="宋体" w:cs="宋体"/>
                <w:spacing w:val="-11"/>
                <w:kern w:val="0"/>
                <w:sz w:val="24"/>
                <w:lang w:eastAsia="zh-CN" w:bidi="ar"/>
              </w:rPr>
              <w:t>，</w:t>
            </w:r>
            <w:r>
              <w:rPr>
                <w:rFonts w:hint="eastAsia" w:ascii="宋体" w:hAnsi="宋体" w:eastAsia="宋体" w:cs="宋体"/>
                <w:spacing w:val="-11"/>
                <w:kern w:val="0"/>
                <w:sz w:val="24"/>
                <w:lang w:bidi="ar"/>
              </w:rPr>
              <w:t>内蒙古税务局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12"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61</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异地就医结算备案</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申请人可跨省申请异地就医结算备案，不受参保地限制。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pacing w:val="-10"/>
                <w:kern w:val="0"/>
                <w:sz w:val="24"/>
                <w:lang w:bidi="ar"/>
              </w:rPr>
            </w:pPr>
            <w:r>
              <w:rPr>
                <w:rFonts w:hint="eastAsia" w:ascii="宋体" w:hAnsi="宋体" w:eastAsia="宋体" w:cs="宋体"/>
                <w:spacing w:val="-10"/>
                <w:kern w:val="0"/>
                <w:sz w:val="24"/>
                <w:lang w:bidi="ar"/>
              </w:rPr>
              <w:t>自</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spacing w:val="-10"/>
                <w:kern w:val="0"/>
                <w:sz w:val="24"/>
                <w:lang w:bidi="ar"/>
              </w:rPr>
              <w:t>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保</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公安厅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37"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62</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门诊费用跨省直接结算</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申请人在异地门诊就医时可凭社会保障卡、身份证或医保电子凭证直接结算医疗费用。</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pacing w:val="-10"/>
                <w:kern w:val="0"/>
                <w:sz w:val="24"/>
                <w:lang w:bidi="ar"/>
              </w:rPr>
            </w:pPr>
            <w:r>
              <w:rPr>
                <w:rFonts w:hint="eastAsia" w:ascii="宋体" w:hAnsi="宋体" w:eastAsia="宋体" w:cs="宋体"/>
                <w:spacing w:val="-10"/>
                <w:kern w:val="0"/>
                <w:sz w:val="24"/>
                <w:lang w:bidi="ar"/>
              </w:rPr>
              <w:t>自</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spacing w:val="-10"/>
                <w:kern w:val="0"/>
                <w:sz w:val="24"/>
                <w:lang w:bidi="ar"/>
              </w:rPr>
              <w:t>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保</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62"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63</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医保定点医疗机构基础信息变更</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申请人可异地申请医保定点医疗机构基础信息变更，不受医保定点医疗机构所在地限制。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pacing w:val="-10"/>
                <w:kern w:val="0"/>
                <w:sz w:val="24"/>
                <w:lang w:bidi="ar"/>
              </w:rPr>
            </w:pPr>
            <w:r>
              <w:rPr>
                <w:rFonts w:hint="eastAsia" w:ascii="宋体" w:hAnsi="宋体" w:eastAsia="宋体" w:cs="宋体"/>
                <w:spacing w:val="-10"/>
                <w:kern w:val="0"/>
                <w:sz w:val="24"/>
                <w:lang w:bidi="ar"/>
              </w:rPr>
              <w:t>自</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spacing w:val="-10"/>
                <w:kern w:val="0"/>
                <w:sz w:val="24"/>
                <w:lang w:bidi="ar"/>
              </w:rPr>
              <w:t>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保</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卫生健康委、药监局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52"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sz w:val="24"/>
              </w:rPr>
              <w:t>64</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仿印邮票图案及其制品审批</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申请人因工作需要，可异地申请办理仿印邮票图案及其制品审批，不受提交申请地点限制。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pacing w:val="-10"/>
                <w:kern w:val="0"/>
                <w:sz w:val="24"/>
                <w:lang w:bidi="ar"/>
              </w:rPr>
            </w:pPr>
            <w:r>
              <w:rPr>
                <w:rFonts w:hint="eastAsia" w:ascii="宋体" w:hAnsi="宋体" w:eastAsia="宋体" w:cs="宋体"/>
                <w:spacing w:val="-10"/>
                <w:kern w:val="0"/>
                <w:sz w:val="24"/>
                <w:lang w:bidi="ar"/>
              </w:rPr>
              <w:t>自</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pacing w:val="-10"/>
                <w:sz w:val="24"/>
              </w:rPr>
            </w:pPr>
            <w:r>
              <w:rPr>
                <w:rFonts w:hint="eastAsia" w:ascii="宋体" w:hAnsi="宋体" w:eastAsia="宋体" w:cs="宋体"/>
                <w:spacing w:val="-10"/>
                <w:kern w:val="0"/>
                <w:sz w:val="24"/>
                <w:lang w:bidi="ar"/>
              </w:rPr>
              <w:t>邮政</w:t>
            </w:r>
            <w:r>
              <w:rPr>
                <w:rFonts w:hint="eastAsia" w:ascii="宋体" w:hAnsi="宋体" w:eastAsia="宋体" w:cs="宋体"/>
                <w:spacing w:val="-10"/>
                <w:kern w:val="0"/>
                <w:sz w:val="24"/>
                <w:lang w:eastAsia="zh-CN" w:bidi="ar"/>
              </w:rPr>
              <w:t>管理</w:t>
            </w:r>
            <w:r>
              <w:rPr>
                <w:rFonts w:hint="eastAsia" w:ascii="宋体" w:hAnsi="宋体" w:eastAsia="宋体" w:cs="宋体"/>
                <w:spacing w:val="-10"/>
                <w:kern w:val="0"/>
                <w:sz w:val="24"/>
                <w:lang w:bidi="ar"/>
              </w:rPr>
              <w:t>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85"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65</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申请停止使用邮资凭证审批</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申请人可异地申请办理停止使用邮资凭证审批，不受提交申请地点限制。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pacing w:val="-10"/>
                <w:kern w:val="0"/>
                <w:sz w:val="24"/>
                <w:lang w:bidi="ar"/>
              </w:rPr>
            </w:pPr>
            <w:r>
              <w:rPr>
                <w:rFonts w:hint="eastAsia" w:ascii="宋体" w:hAnsi="宋体" w:eastAsia="宋体" w:cs="宋体"/>
                <w:spacing w:val="-10"/>
                <w:kern w:val="0"/>
                <w:sz w:val="24"/>
                <w:lang w:bidi="ar"/>
              </w:rPr>
              <w:t>自</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治</w:t>
            </w:r>
            <w:r>
              <w:rPr>
                <w:rFonts w:hint="eastAsia" w:ascii="宋体" w:hAnsi="宋体" w:eastAsia="宋体" w:cs="宋体"/>
                <w:spacing w:val="-10"/>
                <w:kern w:val="0"/>
                <w:sz w:val="24"/>
                <w:lang w:val="en-US" w:eastAsia="zh-CN" w:bidi="ar"/>
              </w:rPr>
              <w:t xml:space="preserve">  </w:t>
            </w:r>
            <w:r>
              <w:rPr>
                <w:rFonts w:hint="eastAsia" w:ascii="宋体" w:hAnsi="宋体" w:eastAsia="宋体" w:cs="宋体"/>
                <w:spacing w:val="-10"/>
                <w:kern w:val="0"/>
                <w:sz w:val="24"/>
                <w:lang w:bidi="ar"/>
              </w:rPr>
              <w:t>区</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pacing w:val="-10"/>
                <w:sz w:val="24"/>
              </w:rPr>
            </w:pPr>
            <w:r>
              <w:rPr>
                <w:rFonts w:hint="eastAsia" w:ascii="宋体" w:hAnsi="宋体" w:eastAsia="宋体" w:cs="宋体"/>
                <w:spacing w:val="-10"/>
                <w:kern w:val="0"/>
                <w:sz w:val="24"/>
                <w:lang w:bidi="ar"/>
              </w:rPr>
              <w:t>邮政</w:t>
            </w:r>
            <w:r>
              <w:rPr>
                <w:rFonts w:hint="eastAsia" w:ascii="宋体" w:hAnsi="宋体" w:eastAsia="宋体" w:cs="宋体"/>
                <w:spacing w:val="-10"/>
                <w:kern w:val="0"/>
                <w:sz w:val="24"/>
                <w:lang w:eastAsia="zh-CN" w:bidi="ar"/>
              </w:rPr>
              <w:t>管理</w:t>
            </w:r>
            <w:r>
              <w:rPr>
                <w:rFonts w:hint="eastAsia" w:ascii="宋体" w:hAnsi="宋体" w:eastAsia="宋体" w:cs="宋体"/>
                <w:spacing w:val="-10"/>
                <w:kern w:val="0"/>
                <w:sz w:val="24"/>
                <w:lang w:bidi="ar"/>
              </w:rPr>
              <w:t>局</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4"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66</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残疾人证新办</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申请人可异地申请新办残疾人证，不受户籍地限制。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自治区残联</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spacing w:val="-11"/>
                <w:kern w:val="0"/>
                <w:sz w:val="24"/>
                <w:lang w:eastAsia="zh-CN" w:bidi="ar"/>
              </w:rPr>
              <w:t>自治区</w:t>
            </w:r>
            <w:r>
              <w:rPr>
                <w:rFonts w:hint="eastAsia" w:ascii="宋体" w:hAnsi="宋体" w:eastAsia="宋体" w:cs="宋体"/>
                <w:spacing w:val="-11"/>
                <w:kern w:val="0"/>
                <w:sz w:val="24"/>
                <w:lang w:bidi="ar"/>
              </w:rPr>
              <w:t>公安厅、卫生健康委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4"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67</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残疾人证换领</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申请人可异地申请换领残疾人证，不受户籍地限制。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自治区残联</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公安厅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4"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sz w:val="24"/>
              </w:rPr>
              <w:t>68</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残疾人证迁移</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申请人可异地申请迁移残疾人证，不受户籍地限制。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自治区残联</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公安厅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4"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sz w:val="24"/>
              </w:rPr>
              <w:t>69</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残疾人证挂失补办</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申请人可异地申请挂失补办残疾人证，不受户籍地限制。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自治区残联</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公安厅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4"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sz w:val="24"/>
              </w:rPr>
              <w:t>70</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残疾人证注销</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申请人可异地申请注销残疾人证，不受户籍地限制。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自治区残联</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公安厅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4"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71</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残疾类别/等级变更</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申请人可异地申请变更残疾类别/等级，不受户籍地限制。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自治区残联</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spacing w:val="-11"/>
                <w:kern w:val="0"/>
                <w:sz w:val="24"/>
                <w:lang w:eastAsia="zh-CN" w:bidi="ar"/>
              </w:rPr>
              <w:t>自治区</w:t>
            </w:r>
            <w:r>
              <w:rPr>
                <w:rFonts w:hint="eastAsia" w:ascii="宋体" w:hAnsi="宋体" w:eastAsia="宋体" w:cs="宋体"/>
                <w:spacing w:val="-11"/>
                <w:kern w:val="0"/>
                <w:sz w:val="24"/>
                <w:lang w:bidi="ar"/>
              </w:rPr>
              <w:t>公安厅、卫生健康委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91" w:hRule="exact"/>
          <w:jc w:val="center"/>
        </w:trPr>
        <w:tc>
          <w:tcPr>
            <w:tcW w:w="753"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72</w:t>
            </w:r>
          </w:p>
        </w:tc>
        <w:tc>
          <w:tcPr>
            <w:tcW w:w="20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rPr>
            </w:pPr>
            <w:r>
              <w:rPr>
                <w:rFonts w:hint="eastAsia" w:ascii="宋体" w:hAnsi="宋体" w:eastAsia="宋体" w:cs="宋体"/>
                <w:kern w:val="0"/>
                <w:sz w:val="24"/>
                <w:lang w:bidi="ar"/>
              </w:rPr>
              <w:t>全国残疾人按比例就业情况联网认证</w:t>
            </w:r>
          </w:p>
        </w:tc>
        <w:tc>
          <w:tcPr>
            <w:tcW w:w="33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z w:val="24"/>
              </w:rPr>
            </w:pPr>
            <w:r>
              <w:rPr>
                <w:rFonts w:hint="eastAsia" w:ascii="宋体" w:hAnsi="宋体" w:eastAsia="宋体" w:cs="宋体"/>
                <w:kern w:val="0"/>
                <w:sz w:val="24"/>
                <w:lang w:bidi="ar"/>
              </w:rPr>
              <w:t>申请人可异地申请“安排残疾人就业比例”认证，不受地域限制。</w:t>
            </w:r>
          </w:p>
        </w:tc>
        <w:tc>
          <w:tcPr>
            <w:tcW w:w="1450"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4"/>
              </w:rPr>
            </w:pPr>
            <w:r>
              <w:rPr>
                <w:rFonts w:hint="eastAsia" w:ascii="宋体" w:hAnsi="宋体" w:eastAsia="宋体" w:cs="宋体"/>
                <w:kern w:val="0"/>
                <w:sz w:val="24"/>
                <w:lang w:bidi="ar"/>
              </w:rPr>
              <w:t>自治区残联</w:t>
            </w:r>
          </w:p>
        </w:tc>
        <w:tc>
          <w:tcPr>
            <w:tcW w:w="166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宋体" w:hAnsi="宋体" w:eastAsia="宋体" w:cs="宋体"/>
                <w:sz w:val="24"/>
                <w:lang w:eastAsia="zh-CN"/>
              </w:rPr>
            </w:pPr>
            <w:r>
              <w:rPr>
                <w:rFonts w:hint="eastAsia" w:ascii="宋体" w:hAnsi="宋体" w:eastAsia="宋体" w:cs="宋体"/>
                <w:kern w:val="0"/>
                <w:sz w:val="24"/>
                <w:lang w:eastAsia="zh-CN" w:bidi="ar"/>
              </w:rPr>
              <w:t>自治区</w:t>
            </w:r>
            <w:r>
              <w:rPr>
                <w:rFonts w:hint="eastAsia" w:ascii="宋体" w:hAnsi="宋体" w:eastAsia="宋体" w:cs="宋体"/>
                <w:kern w:val="0"/>
                <w:sz w:val="24"/>
                <w:lang w:bidi="ar"/>
              </w:rPr>
              <w:t>人力资源社会保障厅局、医保局</w:t>
            </w:r>
            <w:r>
              <w:rPr>
                <w:rFonts w:hint="eastAsia" w:ascii="宋体" w:hAnsi="宋体" w:eastAsia="宋体" w:cs="宋体"/>
                <w:kern w:val="0"/>
                <w:sz w:val="24"/>
                <w:lang w:eastAsia="zh-CN" w:bidi="ar"/>
              </w:rPr>
              <w:t>，</w:t>
            </w:r>
            <w:r>
              <w:rPr>
                <w:rFonts w:hint="eastAsia" w:ascii="宋体" w:hAnsi="宋体" w:eastAsia="宋体" w:cs="宋体"/>
                <w:kern w:val="0"/>
                <w:sz w:val="24"/>
                <w:lang w:bidi="ar"/>
              </w:rPr>
              <w:t>内蒙古税务</w:t>
            </w:r>
            <w:r>
              <w:rPr>
                <w:rFonts w:hint="eastAsia" w:ascii="宋体" w:hAnsi="宋体" w:eastAsia="宋体" w:cs="宋体"/>
                <w:kern w:val="0"/>
                <w:sz w:val="24"/>
                <w:lang w:eastAsia="zh-CN" w:bidi="ar"/>
              </w:rPr>
              <w:t>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F4860"/>
    <w:rsid w:val="777F4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2020-12-14T16:17:00Z</dcterms:created>
  <dc:creator>thtf</dc:creator>
  <cp:lastModifiedBy>thtf</cp:lastModifiedBy>
  <dcterms:modified xsi:type="dcterms:W3CDTF">2020-12-14T16:17:57Z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