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84" w:line="219" w:lineRule="auto"/>
        <w:ind w:firstLine="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5"/>
          <w:sz w:val="26"/>
          <w:szCs w:val="26"/>
        </w:rPr>
        <w:t>附件</w:t>
      </w:r>
      <w:r>
        <w:rPr>
          <w:rFonts w:ascii="宋体" w:hAnsi="宋体" w:eastAsia="宋体" w:cs="宋体"/>
          <w:spacing w:val="9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5"/>
          <w:sz w:val="26"/>
          <w:szCs w:val="26"/>
        </w:rPr>
        <w:t>2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24" w:line="364" w:lineRule="auto"/>
        <w:ind w:left="2914" w:right="1590" w:hanging="1219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spacing w:val="16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0"/>
          </w14:textOutline>
        </w:rPr>
        <w:t>自治区环境应急指挥部成员单位</w:t>
      </w:r>
      <w:r>
        <w:rPr>
          <w:rFonts w:ascii="宋体" w:hAnsi="宋体" w:eastAsia="宋体" w:cs="宋体"/>
          <w:spacing w:val="10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8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0"/>
          </w14:textOutline>
        </w:rPr>
        <w:t>及</w:t>
      </w:r>
      <w:r>
        <w:rPr>
          <w:rFonts w:ascii="宋体" w:hAnsi="宋体" w:eastAsia="宋体" w:cs="宋体"/>
          <w:spacing w:val="-5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8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0"/>
          </w14:textOutline>
        </w:rPr>
        <w:t>工</w:t>
      </w:r>
      <w:r>
        <w:rPr>
          <w:rFonts w:ascii="宋体" w:hAnsi="宋体" w:eastAsia="宋体" w:cs="宋体"/>
          <w:spacing w:val="-10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8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0"/>
          </w14:textOutline>
        </w:rPr>
        <w:t>作</w:t>
      </w:r>
      <w:r>
        <w:rPr>
          <w:rFonts w:ascii="宋体" w:hAnsi="宋体" w:eastAsia="宋体" w:cs="宋体"/>
          <w:spacing w:val="-14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8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0"/>
          </w14:textOutline>
        </w:rPr>
        <w:t>组</w:t>
      </w:r>
      <w:r>
        <w:rPr>
          <w:rFonts w:ascii="宋体" w:hAnsi="宋体" w:eastAsia="宋体" w:cs="宋体"/>
          <w:spacing w:val="-2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8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0"/>
          </w14:textOutline>
        </w:rPr>
        <w:t>职</w:t>
      </w:r>
      <w:r>
        <w:rPr>
          <w:rFonts w:ascii="宋体" w:hAnsi="宋体" w:eastAsia="宋体" w:cs="宋体"/>
          <w:spacing w:val="-10"/>
          <w:sz w:val="38"/>
          <w:szCs w:val="38"/>
        </w:rPr>
        <w:t xml:space="preserve"> </w:t>
      </w:r>
      <w:r>
        <w:rPr>
          <w:rFonts w:ascii="宋体" w:hAnsi="宋体" w:eastAsia="宋体" w:cs="宋体"/>
          <w:spacing w:val="-18"/>
          <w:sz w:val="38"/>
          <w:szCs w:val="38"/>
          <w14:textOutline w14:w="6896" w14:cap="flat" w14:cmpd="sng">
            <w14:solidFill>
              <w14:srgbClr w14:val="000000"/>
            </w14:solidFill>
            <w14:prstDash w14:val="solid"/>
            <w14:miter w14:val="0"/>
          </w14:textOutline>
        </w:rPr>
        <w:t>责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85" w:line="426" w:lineRule="auto"/>
        <w:ind w:firstLine="6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6"/>
          <w:w w:val="109"/>
          <w:sz w:val="26"/>
          <w:szCs w:val="26"/>
        </w:rPr>
        <w:t>自治区环境应急指挥部主要由自治区党委宣传部、自治区环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8"/>
          <w:w w:val="109"/>
          <w:sz w:val="26"/>
          <w:szCs w:val="26"/>
        </w:rPr>
        <w:t>保厅、发展改革委、经济和信息化委、卫生计生委、公安厅、民</w:t>
      </w:r>
      <w:r>
        <w:rPr>
          <w:rFonts w:ascii="仿宋" w:hAnsi="仿宋" w:eastAsia="仿宋" w:cs="仿宋"/>
          <w:spacing w:val="1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8"/>
          <w:w w:val="109"/>
          <w:sz w:val="26"/>
          <w:szCs w:val="26"/>
        </w:rPr>
        <w:t>政厅、财政厅、教育厅、住房城乡建设厅、交通运输厅、农牧业</w:t>
      </w:r>
      <w:r>
        <w:rPr>
          <w:rFonts w:ascii="仿宋" w:hAnsi="仿宋" w:eastAsia="仿宋" w:cs="仿宋"/>
          <w:spacing w:val="4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厅</w:t>
      </w:r>
      <w:r>
        <w:rPr>
          <w:rFonts w:ascii="仿宋" w:hAnsi="仿宋" w:eastAsia="仿宋" w:cs="仿宋"/>
          <w:spacing w:val="3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、</w:t>
      </w:r>
      <w:r>
        <w:rPr>
          <w:rFonts w:ascii="仿宋" w:hAnsi="仿宋" w:eastAsia="仿宋" w:cs="仿宋"/>
          <w:spacing w:val="-5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林</w:t>
      </w:r>
      <w:r>
        <w:rPr>
          <w:rFonts w:ascii="仿宋" w:hAnsi="仿宋" w:eastAsia="仿宋" w:cs="仿宋"/>
          <w:spacing w:val="-5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业</w:t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厅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、</w:t>
      </w:r>
      <w:r>
        <w:rPr>
          <w:rFonts w:ascii="仿宋" w:hAnsi="仿宋" w:eastAsia="仿宋" w:cs="仿宋"/>
          <w:spacing w:val="-5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水</w:t>
      </w:r>
      <w:r>
        <w:rPr>
          <w:rFonts w:ascii="仿宋" w:hAnsi="仿宋" w:eastAsia="仿宋" w:cs="仿宋"/>
          <w:spacing w:val="-5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利</w:t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厅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、</w:t>
      </w:r>
      <w:r>
        <w:rPr>
          <w:rFonts w:ascii="仿宋" w:hAnsi="仿宋" w:eastAsia="仿宋" w:cs="仿宋"/>
          <w:spacing w:val="-4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商</w:t>
      </w:r>
      <w:r>
        <w:rPr>
          <w:rFonts w:ascii="仿宋" w:hAnsi="仿宋" w:eastAsia="仿宋" w:cs="仿宋"/>
          <w:spacing w:val="-4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务</w:t>
      </w:r>
      <w:r>
        <w:rPr>
          <w:rFonts w:ascii="仿宋" w:hAnsi="仿宋" w:eastAsia="仿宋" w:cs="仿宋"/>
          <w:spacing w:val="-5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厅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、</w:t>
      </w:r>
      <w:r>
        <w:rPr>
          <w:rFonts w:ascii="仿宋" w:hAnsi="仿宋" w:eastAsia="仿宋" w:cs="仿宋"/>
          <w:spacing w:val="-5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新</w:t>
      </w:r>
      <w:r>
        <w:rPr>
          <w:rFonts w:ascii="仿宋" w:hAnsi="仿宋" w:eastAsia="仿宋" w:cs="仿宋"/>
          <w:spacing w:val="-2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闻</w:t>
      </w:r>
      <w:r>
        <w:rPr>
          <w:rFonts w:ascii="仿宋" w:hAnsi="仿宋" w:eastAsia="仿宋" w:cs="仿宋"/>
          <w:spacing w:val="-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出</w:t>
      </w:r>
      <w:r>
        <w:rPr>
          <w:rFonts w:ascii="仿宋" w:hAnsi="仿宋" w:eastAsia="仿宋" w:cs="仿宋"/>
          <w:spacing w:val="-5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版</w:t>
      </w:r>
      <w:r>
        <w:rPr>
          <w:rFonts w:ascii="仿宋" w:hAnsi="仿宋" w:eastAsia="仿宋" w:cs="仿宋"/>
          <w:spacing w:val="-5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广</w:t>
      </w:r>
      <w:r>
        <w:rPr>
          <w:rFonts w:ascii="仿宋" w:hAnsi="仿宋" w:eastAsia="仿宋" w:cs="仿宋"/>
          <w:spacing w:val="-2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电</w:t>
      </w:r>
      <w:r>
        <w:rPr>
          <w:rFonts w:ascii="仿宋" w:hAnsi="仿宋" w:eastAsia="仿宋" w:cs="仿宋"/>
          <w:spacing w:val="-4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局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、</w:t>
      </w:r>
      <w:r>
        <w:rPr>
          <w:rFonts w:ascii="仿宋" w:hAnsi="仿宋" w:eastAsia="仿宋" w:cs="仿宋"/>
          <w:spacing w:val="-5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安</w:t>
      </w:r>
      <w:r>
        <w:rPr>
          <w:rFonts w:ascii="仿宋" w:hAnsi="仿宋" w:eastAsia="仿宋" w:cs="仿宋"/>
          <w:spacing w:val="-4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全</w:t>
      </w:r>
      <w:r>
        <w:rPr>
          <w:rFonts w:ascii="仿宋" w:hAnsi="仿宋" w:eastAsia="仿宋" w:cs="仿宋"/>
          <w:spacing w:val="-4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监</w:t>
      </w:r>
      <w:r>
        <w:rPr>
          <w:rFonts w:ascii="仿宋" w:hAnsi="仿宋" w:eastAsia="仿宋" w:cs="仿宋"/>
          <w:spacing w:val="-3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管</w:t>
      </w:r>
      <w:r>
        <w:rPr>
          <w:rFonts w:ascii="仿宋" w:hAnsi="仿宋" w:eastAsia="仿宋" w:cs="仿宋"/>
          <w:spacing w:val="-4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局</w:t>
      </w:r>
      <w:r>
        <w:rPr>
          <w:rFonts w:ascii="仿宋" w:hAnsi="仿宋" w:eastAsia="仿宋" w:cs="仿宋"/>
          <w:spacing w:val="-7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6"/>
          <w:w w:val="99"/>
          <w:sz w:val="26"/>
          <w:szCs w:val="26"/>
        </w:rPr>
        <w:t>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食</w:t>
      </w:r>
      <w:r>
        <w:rPr>
          <w:rFonts w:ascii="仿宋" w:hAnsi="仿宋" w:eastAsia="仿宋" w:cs="仿宋"/>
          <w:spacing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品</w:t>
      </w:r>
      <w:r>
        <w:rPr>
          <w:rFonts w:ascii="仿宋" w:hAnsi="仿宋" w:eastAsia="仿宋" w:cs="仿宋"/>
          <w:spacing w:val="-4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药</w:t>
      </w:r>
      <w:r>
        <w:rPr>
          <w:rFonts w:ascii="仿宋" w:hAnsi="仿宋" w:eastAsia="仿宋" w:cs="仿宋"/>
          <w:spacing w:val="-2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品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监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管</w:t>
      </w:r>
      <w:r>
        <w:rPr>
          <w:rFonts w:ascii="仿宋" w:hAnsi="仿宋" w:eastAsia="仿宋" w:cs="仿宋"/>
          <w:spacing w:val="-4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局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、</w:t>
      </w:r>
      <w:r>
        <w:rPr>
          <w:rFonts w:ascii="仿宋" w:hAnsi="仿宋" w:eastAsia="仿宋" w:cs="仿宋"/>
          <w:spacing w:val="-2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内</w:t>
      </w:r>
      <w:r>
        <w:rPr>
          <w:rFonts w:ascii="仿宋" w:hAnsi="仿宋" w:eastAsia="仿宋" w:cs="仿宋"/>
          <w:spacing w:val="-4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蒙</w:t>
      </w:r>
      <w:r>
        <w:rPr>
          <w:rFonts w:ascii="仿宋" w:hAnsi="仿宋" w:eastAsia="仿宋" w:cs="仿宋"/>
          <w:spacing w:val="-4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古</w:t>
      </w:r>
      <w:r>
        <w:rPr>
          <w:rFonts w:ascii="仿宋" w:hAnsi="仿宋" w:eastAsia="仿宋" w:cs="仿宋"/>
          <w:spacing w:val="-4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气</w:t>
      </w:r>
      <w:r>
        <w:rPr>
          <w:rFonts w:ascii="仿宋" w:hAnsi="仿宋" w:eastAsia="仿宋" w:cs="仿宋"/>
          <w:spacing w:val="-4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象</w:t>
      </w:r>
      <w:r>
        <w:rPr>
          <w:rFonts w:ascii="仿宋" w:hAnsi="仿宋" w:eastAsia="仿宋" w:cs="仿宋"/>
          <w:spacing w:val="-4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局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、</w:t>
      </w:r>
      <w:r>
        <w:rPr>
          <w:rFonts w:ascii="仿宋" w:hAnsi="仿宋" w:eastAsia="仿宋" w:cs="仿宋"/>
          <w:spacing w:val="-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民</w:t>
      </w:r>
      <w:r>
        <w:rPr>
          <w:rFonts w:ascii="仿宋" w:hAnsi="仿宋" w:eastAsia="仿宋" w:cs="仿宋"/>
          <w:spacing w:val="-5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航</w:t>
      </w:r>
      <w:r>
        <w:rPr>
          <w:rFonts w:ascii="仿宋" w:hAnsi="仿宋" w:eastAsia="仿宋" w:cs="仿宋"/>
          <w:spacing w:val="-2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内</w:t>
      </w:r>
      <w:r>
        <w:rPr>
          <w:rFonts w:ascii="仿宋" w:hAnsi="仿宋" w:eastAsia="仿宋" w:cs="仿宋"/>
          <w:spacing w:val="-4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蒙</w:t>
      </w:r>
      <w:r>
        <w:rPr>
          <w:rFonts w:ascii="仿宋" w:hAnsi="仿宋" w:eastAsia="仿宋" w:cs="仿宋"/>
          <w:spacing w:val="-4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古</w:t>
      </w:r>
      <w:r>
        <w:rPr>
          <w:rFonts w:ascii="仿宋" w:hAnsi="仿宋" w:eastAsia="仿宋" w:cs="仿宋"/>
          <w:spacing w:val="-5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安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全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监</w:t>
      </w:r>
      <w:r>
        <w:rPr>
          <w:rFonts w:ascii="仿宋" w:hAnsi="仿宋" w:eastAsia="仿宋" w:cs="仿宋"/>
          <w:spacing w:val="-4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督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管</w:t>
      </w:r>
      <w:r>
        <w:rPr>
          <w:rFonts w:ascii="仿宋" w:hAnsi="仿宋" w:eastAsia="仿宋" w:cs="仿宋"/>
          <w:spacing w:val="-5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理</w:t>
      </w:r>
      <w:r>
        <w:rPr>
          <w:rFonts w:ascii="仿宋" w:hAnsi="仿宋" w:eastAsia="仿宋" w:cs="仿宋"/>
          <w:spacing w:val="-4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局</w:t>
      </w:r>
      <w:r>
        <w:rPr>
          <w:rFonts w:ascii="仿宋" w:hAnsi="仿宋" w:eastAsia="仿宋" w:cs="仿宋"/>
          <w:spacing w:val="-7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sz w:val="26"/>
          <w:szCs w:val="26"/>
        </w:rPr>
        <w:t>、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8"/>
          <w:w w:val="109"/>
          <w:sz w:val="26"/>
          <w:szCs w:val="26"/>
        </w:rPr>
        <w:t>民航机场集团公司、通信管理局、测绘地理信息局、呼和浩特铁</w:t>
      </w:r>
      <w:r>
        <w:rPr>
          <w:rFonts w:ascii="仿宋" w:hAnsi="仿宋" w:eastAsia="仿宋" w:cs="仿宋"/>
          <w:spacing w:val="1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8"/>
          <w:w w:val="109"/>
          <w:sz w:val="26"/>
          <w:szCs w:val="26"/>
        </w:rPr>
        <w:t>路局、储备物资管理局、内蒙古电力（集团）有限责任公司、国</w:t>
      </w:r>
      <w:r>
        <w:rPr>
          <w:rFonts w:ascii="仿宋" w:hAnsi="仿宋" w:eastAsia="仿宋" w:cs="仿宋"/>
          <w:spacing w:val="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26"/>
          <w:w w:val="110"/>
          <w:sz w:val="26"/>
          <w:szCs w:val="26"/>
        </w:rPr>
        <w:t>网内蒙古东部电力有限公司等部门和单位组成，根据应对工作需</w:t>
      </w:r>
    </w:p>
    <w:p>
      <w:pPr>
        <w:spacing w:before="1" w:line="220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8"/>
          <w:w w:val="107"/>
          <w:sz w:val="26"/>
          <w:szCs w:val="26"/>
        </w:rPr>
        <w:t>要，增加事发地政府和其他有关部门。各成员单位职责如下∶</w:t>
      </w:r>
    </w:p>
    <w:p>
      <w:pPr>
        <w:spacing w:before="248" w:line="610" w:lineRule="exact"/>
        <w:ind w:firstLine="76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自</w:t>
      </w:r>
      <w:r>
        <w:rPr>
          <w:rFonts w:ascii="仿宋" w:hAnsi="仿宋" w:eastAsia="仿宋" w:cs="仿宋"/>
          <w:spacing w:val="-34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治</w:t>
      </w:r>
      <w:r>
        <w:rPr>
          <w:rFonts w:ascii="仿宋" w:hAnsi="仿宋" w:eastAsia="仿宋" w:cs="仿宋"/>
          <w:spacing w:val="-27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区</w:t>
      </w:r>
      <w:r>
        <w:rPr>
          <w:rFonts w:ascii="仿宋" w:hAnsi="仿宋" w:eastAsia="仿宋" w:cs="仿宋"/>
          <w:spacing w:val="-44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党</w:t>
      </w:r>
      <w:r>
        <w:rPr>
          <w:rFonts w:ascii="仿宋" w:hAnsi="仿宋" w:eastAsia="仿宋" w:cs="仿宋"/>
          <w:spacing w:val="-40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委</w:t>
      </w:r>
      <w:r>
        <w:rPr>
          <w:rFonts w:ascii="仿宋" w:hAnsi="仿宋" w:eastAsia="仿宋" w:cs="仿宋"/>
          <w:spacing w:val="-33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宣</w:t>
      </w:r>
      <w:r>
        <w:rPr>
          <w:rFonts w:ascii="仿宋" w:hAnsi="仿宋" w:eastAsia="仿宋" w:cs="仿宋"/>
          <w:spacing w:val="-47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传</w:t>
      </w:r>
      <w:r>
        <w:rPr>
          <w:rFonts w:ascii="仿宋" w:hAnsi="仿宋" w:eastAsia="仿宋" w:cs="仿宋"/>
          <w:spacing w:val="-49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部</w:t>
      </w:r>
      <w:r>
        <w:rPr>
          <w:rFonts w:ascii="仿宋" w:hAnsi="仿宋" w:eastAsia="仿宋" w:cs="仿宋"/>
          <w:spacing w:val="46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∶</w:t>
      </w:r>
      <w:r>
        <w:rPr>
          <w:rFonts w:ascii="仿宋" w:hAnsi="仿宋" w:eastAsia="仿宋" w:cs="仿宋"/>
          <w:spacing w:val="-48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根</w:t>
      </w:r>
      <w:r>
        <w:rPr>
          <w:rFonts w:ascii="仿宋" w:hAnsi="仿宋" w:eastAsia="仿宋" w:cs="仿宋"/>
          <w:spacing w:val="-49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据</w:t>
      </w:r>
      <w:r>
        <w:rPr>
          <w:rFonts w:ascii="仿宋" w:hAnsi="仿宋" w:eastAsia="仿宋" w:cs="仿宋"/>
          <w:spacing w:val="-1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自</w:t>
      </w:r>
      <w:r>
        <w:rPr>
          <w:rFonts w:ascii="仿宋" w:hAnsi="仿宋" w:eastAsia="仿宋" w:cs="仿宋"/>
          <w:spacing w:val="-46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治</w:t>
      </w:r>
      <w:r>
        <w:rPr>
          <w:rFonts w:ascii="仿宋" w:hAnsi="仿宋" w:eastAsia="仿宋" w:cs="仿宋"/>
          <w:spacing w:val="-27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区</w:t>
      </w:r>
      <w:r>
        <w:rPr>
          <w:rFonts w:ascii="仿宋" w:hAnsi="仿宋" w:eastAsia="仿宋" w:cs="仿宋"/>
          <w:spacing w:val="-50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环</w:t>
      </w:r>
      <w:r>
        <w:rPr>
          <w:rFonts w:ascii="仿宋" w:hAnsi="仿宋" w:eastAsia="仿宋" w:cs="仿宋"/>
          <w:spacing w:val="-47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境</w:t>
      </w:r>
      <w:r>
        <w:rPr>
          <w:rFonts w:ascii="仿宋" w:hAnsi="仿宋" w:eastAsia="仿宋" w:cs="仿宋"/>
          <w:spacing w:val="-50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应</w:t>
      </w:r>
      <w:r>
        <w:rPr>
          <w:rFonts w:ascii="仿宋" w:hAnsi="仿宋" w:eastAsia="仿宋" w:cs="仿宋"/>
          <w:spacing w:val="-35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急</w:t>
      </w:r>
      <w:r>
        <w:rPr>
          <w:rFonts w:ascii="仿宋" w:hAnsi="仿宋" w:eastAsia="仿宋" w:cs="仿宋"/>
          <w:spacing w:val="-50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指</w:t>
      </w:r>
      <w:r>
        <w:rPr>
          <w:rFonts w:ascii="仿宋" w:hAnsi="仿宋" w:eastAsia="仿宋" w:cs="仿宋"/>
          <w:spacing w:val="-48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挥</w:t>
      </w:r>
      <w:r>
        <w:rPr>
          <w:rFonts w:ascii="仿宋" w:hAnsi="仿宋" w:eastAsia="仿宋" w:cs="仿宋"/>
          <w:spacing w:val="-49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部</w:t>
      </w:r>
      <w:r>
        <w:rPr>
          <w:rFonts w:ascii="仿宋" w:hAnsi="仿宋" w:eastAsia="仿宋" w:cs="仿宋"/>
          <w:spacing w:val="-34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的</w:t>
      </w:r>
      <w:r>
        <w:rPr>
          <w:rFonts w:ascii="仿宋" w:hAnsi="仿宋" w:eastAsia="仿宋" w:cs="仿宋"/>
          <w:spacing w:val="-45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统</w:t>
      </w:r>
      <w:r>
        <w:rPr>
          <w:rFonts w:ascii="仿宋" w:hAnsi="仿宋" w:eastAsia="仿宋" w:cs="仿宋"/>
          <w:spacing w:val="-46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一</w:t>
      </w:r>
      <w:r>
        <w:rPr>
          <w:rFonts w:ascii="仿宋" w:hAnsi="仿宋" w:eastAsia="仿宋" w:cs="仿宋"/>
          <w:spacing w:val="-48"/>
          <w:position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w w:val="98"/>
          <w:position w:val="26"/>
          <w:sz w:val="26"/>
          <w:szCs w:val="26"/>
        </w:rPr>
        <w:t>部</w:t>
      </w:r>
    </w:p>
    <w:p>
      <w:pPr>
        <w:spacing w:before="2" w:line="220" w:lineRule="auto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6"/>
          <w:w w:val="108"/>
          <w:sz w:val="26"/>
          <w:szCs w:val="26"/>
        </w:rPr>
        <w:t>署，组织新闻媒体开展应急新闻报道，正确引导舆论。</w:t>
      </w:r>
    </w:p>
    <w:p>
      <w:pPr>
        <w:spacing w:before="259" w:line="433" w:lineRule="auto"/>
        <w:ind w:left="109" w:right="106" w:firstLine="58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8"/>
          <w:w w:val="108"/>
          <w:sz w:val="26"/>
          <w:szCs w:val="26"/>
        </w:rPr>
        <w:t>自治区环保厅∶负责全区环境应急日常监督管理工作，负责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6"/>
          <w:w w:val="108"/>
          <w:sz w:val="26"/>
          <w:szCs w:val="26"/>
        </w:rPr>
        <w:t>较大突发环境事件调查工作，指导和督促事发地政府开展应急处</w:t>
      </w:r>
    </w:p>
    <w:p>
      <w:pPr>
        <w:spacing w:line="220" w:lineRule="auto"/>
        <w:ind w:firstLine="10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7"/>
          <w:w w:val="105"/>
          <w:sz w:val="26"/>
          <w:szCs w:val="26"/>
        </w:rPr>
        <w:t>置、应急监测、损害评估、环境修复等工作。</w:t>
      </w:r>
    </w:p>
    <w:p>
      <w:pPr>
        <w:spacing w:before="259" w:line="429" w:lineRule="auto"/>
        <w:ind w:left="109" w:right="114" w:firstLine="68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7"/>
          <w:w w:val="107"/>
          <w:sz w:val="26"/>
          <w:szCs w:val="26"/>
        </w:rPr>
        <w:t>自治区发展改革委∶负责自治区本级审批权限内的突发环境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7"/>
          <w:w w:val="103"/>
          <w:sz w:val="26"/>
          <w:szCs w:val="26"/>
        </w:rPr>
        <w:t>事件应急设施建设项目的审批。</w:t>
      </w:r>
    </w:p>
    <w:p>
      <w:pPr>
        <w:spacing w:before="1" w:line="220" w:lineRule="auto"/>
        <w:ind w:firstLine="6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8"/>
          <w:w w:val="108"/>
          <w:sz w:val="26"/>
          <w:szCs w:val="26"/>
        </w:rPr>
        <w:t>自治区经济和信息化委∶负责应急状态下紧缺物资生产组织</w:t>
      </w:r>
    </w:p>
    <w:p>
      <w:pPr>
        <w:spacing w:line="283" w:lineRule="auto"/>
        <w:rPr>
          <w:rFonts w:ascii="Arial"/>
          <w:sz w:val="21"/>
        </w:rPr>
      </w:pPr>
    </w:p>
    <w:p>
      <w:pPr>
        <w:spacing w:before="52" w:line="194" w:lineRule="auto"/>
        <w:ind w:firstLine="7519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5"/>
          <w:sz w:val="18"/>
          <w:szCs w:val="18"/>
        </w:rPr>
        <w:t>—</w:t>
      </w:r>
      <w:r>
        <w:rPr>
          <w:rFonts w:ascii="Arial" w:hAnsi="Arial" w:eastAsia="Arial" w:cs="Arial"/>
          <w:w w:val="101"/>
          <w:sz w:val="18"/>
          <w:szCs w:val="18"/>
        </w:rPr>
        <w:t xml:space="preserve">      </w:t>
      </w:r>
      <w:r>
        <w:rPr>
          <w:rFonts w:ascii="Arial" w:hAnsi="Arial" w:eastAsia="Arial" w:cs="Arial"/>
          <w:spacing w:val="-5"/>
          <w:sz w:val="18"/>
          <w:szCs w:val="18"/>
        </w:rPr>
        <w:t>19</w:t>
      </w:r>
      <w:r>
        <w:rPr>
          <w:rFonts w:ascii="Arial" w:hAnsi="Arial" w:eastAsia="Arial" w:cs="Arial"/>
          <w:spacing w:val="4"/>
          <w:sz w:val="18"/>
          <w:szCs w:val="18"/>
        </w:rPr>
        <w:t xml:space="preserve">      </w:t>
      </w:r>
      <w:r>
        <w:rPr>
          <w:rFonts w:ascii="Arial" w:hAnsi="Arial" w:eastAsia="Arial" w:cs="Arial"/>
          <w:spacing w:val="-5"/>
          <w:sz w:val="18"/>
          <w:szCs w:val="18"/>
        </w:rPr>
        <w:t>—</w:t>
      </w:r>
    </w:p>
    <w:p>
      <w:pPr>
        <w:sectPr>
          <w:pgSz w:w="11780" w:h="16910"/>
          <w:pgMar w:top="1437" w:right="1459" w:bottom="400" w:left="1480" w:header="0" w:footer="0" w:gutter="0"/>
          <w:cols w:space="720" w:num="1"/>
        </w:sectPr>
      </w:pPr>
    </w:p>
    <w:p>
      <w:pPr>
        <w:spacing w:line="308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91" w:line="220" w:lineRule="auto"/>
        <w:ind w:firstLine="1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w w:val="107"/>
          <w:sz w:val="28"/>
          <w:szCs w:val="28"/>
        </w:rPr>
        <w:t>工作;承担重大突发事件造成煤、电、油运供应紧张状态下的紧</w:t>
      </w:r>
    </w:p>
    <w:p>
      <w:pPr>
        <w:spacing w:before="266" w:line="396" w:lineRule="auto"/>
        <w:ind w:right="129" w:firstLine="1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w w:val="108"/>
          <w:sz w:val="28"/>
          <w:szCs w:val="28"/>
        </w:rPr>
        <w:t>急调度和综合协调;配合环保部门推动工业企业落实环境保护相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7"/>
          <w:szCs w:val="27"/>
        </w:rPr>
        <w:t>关制度。</w:t>
      </w:r>
    </w:p>
    <w:p>
      <w:pPr>
        <w:spacing w:before="4" w:line="390" w:lineRule="auto"/>
        <w:ind w:left="199" w:right="19"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自治区卫生计生委∶负责指挥协调事发地开展突发环境事件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5"/>
          <w:w w:val="107"/>
          <w:sz w:val="28"/>
          <w:szCs w:val="28"/>
        </w:rPr>
        <w:t>伤病员现场抢救、转运、院内救治和洗消等紧急医学救援工作;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w w:val="101"/>
          <w:sz w:val="28"/>
          <w:szCs w:val="28"/>
        </w:rPr>
        <w:t>根据指令和需求，调派自治区级专家和卫生应急队伍给予指导、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5"/>
          <w:sz w:val="28"/>
          <w:szCs w:val="28"/>
        </w:rPr>
        <w:t>支持;负责开展突发环境事件公共卫生风险评估。</w:t>
      </w:r>
    </w:p>
    <w:p>
      <w:pPr>
        <w:spacing w:before="4" w:line="390" w:lineRule="auto"/>
        <w:ind w:left="160" w:right="109" w:firstLine="6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自治区公安厅∶负责组织协调道路交通、火灾事故、民爆物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7"/>
          <w:sz w:val="28"/>
          <w:szCs w:val="28"/>
        </w:rPr>
        <w:t>品引发事故的应急处置工作;负责丢失、被盗放射源的立案侦查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4"/>
          <w:sz w:val="28"/>
          <w:szCs w:val="28"/>
        </w:rPr>
        <w:t>和追缴;</w:t>
      </w:r>
      <w:r>
        <w:rPr>
          <w:rFonts w:ascii="仿宋" w:hAnsi="仿宋" w:eastAsia="仿宋" w:cs="仿宋"/>
          <w:spacing w:val="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4"/>
          <w:sz w:val="28"/>
          <w:szCs w:val="28"/>
        </w:rPr>
        <w:t>参与配合易燃易爆、有毒有害物质泄漏事故的现场控制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7"/>
          <w:sz w:val="28"/>
          <w:szCs w:val="28"/>
        </w:rPr>
        <w:t>和洗消，参加伤员的搜救工作;协同制订、实施抢救遇险人员的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应急救援方案，调配救援队伍和装备，组织公安消防部队按照事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7"/>
          <w:sz w:val="28"/>
          <w:szCs w:val="28"/>
        </w:rPr>
        <w:t>发现场的技术要求参与应急处置;负责划定现场警戒和交通管制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区域，指导人员疏散保障救援道路畅通，维护事发地治安秩序和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w w:val="103"/>
          <w:sz w:val="28"/>
          <w:szCs w:val="28"/>
        </w:rPr>
        <w:t>社会稳定。</w:t>
      </w:r>
    </w:p>
    <w:p>
      <w:pPr>
        <w:spacing w:before="63" w:line="379" w:lineRule="auto"/>
        <w:ind w:left="179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自</w:t>
      </w:r>
      <w:r>
        <w:rPr>
          <w:rFonts w:ascii="仿宋" w:hAnsi="仿宋" w:eastAsia="仿宋" w:cs="仿宋"/>
          <w:spacing w:val="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治区民政厅∶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协助做好受突发环境事件影响居民的转移，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组织指导安置和基本生活救助工作，统计报送死亡人数及人员转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9"/>
          <w:w w:val="104"/>
          <w:sz w:val="28"/>
          <w:szCs w:val="28"/>
        </w:rPr>
        <w:t>移安置信息，负责受突发环境事件影响造成死亡人员的遗体处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9"/>
          <w:sz w:val="28"/>
          <w:szCs w:val="28"/>
        </w:rPr>
        <w:t>置，协助灾后恢复重建等善后工作。</w:t>
      </w:r>
    </w:p>
    <w:p>
      <w:pPr>
        <w:spacing w:before="4" w:line="392" w:lineRule="auto"/>
        <w:ind w:left="179" w:right="130" w:firstLine="6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自治区财政厅∶负责应急处置中应由自治区级财政承担的应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急资金保障工作，负责保障自治区级突发环境事件应急能力建设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经费并做好经费使用的监督检查工作。</w:t>
      </w:r>
    </w:p>
    <w:p>
      <w:pPr>
        <w:sectPr>
          <w:footerReference r:id="rId5" w:type="default"/>
          <w:pgSz w:w="11770" w:h="16900"/>
          <w:pgMar w:top="1436" w:right="1270" w:bottom="1673" w:left="1539" w:header="0" w:footer="1527" w:gutter="0"/>
          <w:cols w:space="720" w:num="1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391" w:lineRule="auto"/>
        <w:ind w:firstLine="7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自治区教育厅∶负责全区各类学校的环境安全工作和学生环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8"/>
          <w:sz w:val="28"/>
          <w:szCs w:val="28"/>
        </w:rPr>
        <w:t>境应急宣传教育工作;在环境事件涉及各类学校师生和教育设施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w w:val="102"/>
          <w:sz w:val="28"/>
          <w:szCs w:val="28"/>
        </w:rPr>
        <w:t>的情形下，指导学校制定师生紧急避险和疏散方案并组织实施，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做好学生的临时安置和教学工作。</w:t>
      </w:r>
    </w:p>
    <w:p>
      <w:pPr>
        <w:spacing w:line="389" w:lineRule="auto"/>
        <w:ind w:left="80" w:right="118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自治区住房城乡建设厅∶负责指导全区市政公用设施建设运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行安全和应急管理。</w:t>
      </w:r>
    </w:p>
    <w:p>
      <w:pPr>
        <w:spacing w:before="2" w:line="390" w:lineRule="auto"/>
        <w:ind w:left="80" w:right="111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自治区交通运输厅∶负责危险废物、危险化学品道路、水路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运输和安全监督管理工作，参与因交通运输事故引发的突发环境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7"/>
          <w:sz w:val="28"/>
          <w:szCs w:val="28"/>
        </w:rPr>
        <w:t>事件的调查和应急处置;负责组织通往突发环境事件现场的公路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7"/>
          <w:sz w:val="28"/>
          <w:szCs w:val="28"/>
        </w:rPr>
        <w:t>抢修;协调通往突发环境事件现场公路的保通工作，拟订公路绕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6"/>
          <w:sz w:val="28"/>
          <w:szCs w:val="28"/>
        </w:rPr>
        <w:t>行方案，在专业救援部门指导下协调收集清理消除水路污染物。</w:t>
      </w:r>
    </w:p>
    <w:p>
      <w:pPr>
        <w:spacing w:line="389" w:lineRule="auto"/>
        <w:ind w:right="110" w:firstLine="6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自治区农牧业厅∶负责组织对突发环境事件造成的农牧业资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1"/>
          <w:sz w:val="28"/>
          <w:szCs w:val="28"/>
        </w:rPr>
        <w:t>源、农牧业生态环境损害及农牧业生产损失进行评估，指导农牧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业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生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态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修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复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。</w:t>
      </w:r>
    </w:p>
    <w:p>
      <w:pPr>
        <w:spacing w:line="391" w:lineRule="auto"/>
        <w:ind w:left="80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w w:val="102"/>
          <w:sz w:val="28"/>
          <w:szCs w:val="28"/>
        </w:rPr>
        <w:t>自治区林业厅∶负责对突发环境事件造成的涉及森林资源、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野生动植物资源、湿地资源等林业资源及林业生态环境损害进行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5"/>
          <w:sz w:val="28"/>
          <w:szCs w:val="28"/>
        </w:rPr>
        <w:t>评估，指导林业生态修复。</w:t>
      </w:r>
    </w:p>
    <w:p>
      <w:pPr>
        <w:spacing w:before="5" w:line="391" w:lineRule="auto"/>
        <w:ind w:left="19" w:right="120" w:firstLine="6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w w:val="107"/>
          <w:sz w:val="28"/>
          <w:szCs w:val="28"/>
        </w:rPr>
        <w:t>自治区水利厅∶负责监测并提供水文信息;组织协调并监督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5"/>
          <w:sz w:val="28"/>
          <w:szCs w:val="28"/>
        </w:rPr>
        <w:t>实施重要河湖库及跨盟市、跨流域环境应急水量调度;</w:t>
      </w:r>
      <w:r>
        <w:rPr>
          <w:rFonts w:ascii="仿宋" w:hAnsi="仿宋" w:eastAsia="仿宋" w:cs="仿宋"/>
          <w:spacing w:val="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5"/>
          <w:sz w:val="28"/>
          <w:szCs w:val="28"/>
        </w:rPr>
        <w:t>负责农村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8"/>
          <w:sz w:val="28"/>
          <w:szCs w:val="28"/>
        </w:rPr>
        <w:t>牧区饮用水应急管理工作;参与突发水污染事件的调查和应急处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置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工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作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。</w:t>
      </w:r>
    </w:p>
    <w:p>
      <w:pPr>
        <w:spacing w:before="71" w:line="222" w:lineRule="auto"/>
        <w:ind w:firstLine="69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9"/>
          <w:w w:val="99"/>
          <w:sz w:val="20"/>
          <w:szCs w:val="20"/>
        </w:rPr>
        <w:t>自</w:t>
      </w:r>
      <w:r>
        <w:rPr>
          <w:rFonts w:ascii="仿宋" w:hAnsi="仿宋" w:eastAsia="仿宋" w:cs="仿宋"/>
          <w:spacing w:val="3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治</w:t>
      </w:r>
      <w:r>
        <w:rPr>
          <w:rFonts w:ascii="仿宋" w:hAnsi="仿宋" w:eastAsia="仿宋" w:cs="仿宋"/>
          <w:spacing w:val="4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区</w:t>
      </w:r>
      <w:r>
        <w:rPr>
          <w:rFonts w:ascii="仿宋" w:hAnsi="仿宋" w:eastAsia="仿宋" w:cs="仿宋"/>
          <w:spacing w:val="36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商</w:t>
      </w:r>
      <w:r>
        <w:rPr>
          <w:rFonts w:ascii="仿宋" w:hAnsi="仿宋" w:eastAsia="仿宋" w:cs="仿宋"/>
          <w:spacing w:val="3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务</w:t>
      </w:r>
      <w:r>
        <w:rPr>
          <w:rFonts w:ascii="仿宋" w:hAnsi="仿宋" w:eastAsia="仿宋" w:cs="仿宋"/>
          <w:spacing w:val="2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厅</w:t>
      </w:r>
      <w:r>
        <w:rPr>
          <w:rFonts w:ascii="仿宋" w:hAnsi="仿宋" w:eastAsia="仿宋" w:cs="仿宋"/>
          <w:spacing w:val="1"/>
          <w:sz w:val="20"/>
          <w:szCs w:val="20"/>
        </w:rPr>
        <w:t xml:space="preserve"> 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∶</w:t>
      </w:r>
      <w:r>
        <w:rPr>
          <w:rFonts w:ascii="仿宋" w:hAnsi="仿宋" w:eastAsia="仿宋" w:cs="仿宋"/>
          <w:spacing w:val="3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负</w:t>
      </w:r>
      <w:r>
        <w:rPr>
          <w:rFonts w:ascii="仿宋" w:hAnsi="仿宋" w:eastAsia="仿宋" w:cs="仿宋"/>
          <w:spacing w:val="3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责</w:t>
      </w:r>
      <w:r>
        <w:rPr>
          <w:rFonts w:ascii="仿宋" w:hAnsi="仿宋" w:eastAsia="仿宋" w:cs="仿宋"/>
          <w:spacing w:val="2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加</w:t>
      </w:r>
      <w:r>
        <w:rPr>
          <w:rFonts w:ascii="仿宋" w:hAnsi="仿宋" w:eastAsia="仿宋" w:cs="仿宋"/>
          <w:spacing w:val="3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强</w:t>
      </w:r>
      <w:r>
        <w:rPr>
          <w:rFonts w:ascii="仿宋" w:hAnsi="仿宋" w:eastAsia="仿宋" w:cs="仿宋"/>
          <w:spacing w:val="3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对</w:t>
      </w:r>
      <w:r>
        <w:rPr>
          <w:rFonts w:ascii="仿宋" w:hAnsi="仿宋" w:eastAsia="仿宋" w:cs="仿宋"/>
          <w:spacing w:val="3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突</w:t>
      </w:r>
      <w:r>
        <w:rPr>
          <w:rFonts w:ascii="仿宋" w:hAnsi="仿宋" w:eastAsia="仿宋" w:cs="仿宋"/>
          <w:spacing w:val="35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发</w:t>
      </w:r>
      <w:r>
        <w:rPr>
          <w:rFonts w:ascii="仿宋" w:hAnsi="仿宋" w:eastAsia="仿宋" w:cs="仿宋"/>
          <w:spacing w:val="2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环</w:t>
      </w:r>
      <w:r>
        <w:rPr>
          <w:rFonts w:ascii="仿宋" w:hAnsi="仿宋" w:eastAsia="仿宋" w:cs="仿宋"/>
          <w:spacing w:val="3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境</w:t>
      </w:r>
      <w:r>
        <w:rPr>
          <w:rFonts w:ascii="仿宋" w:hAnsi="仿宋" w:eastAsia="仿宋" w:cs="仿宋"/>
          <w:spacing w:val="28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事</w:t>
      </w:r>
      <w:r>
        <w:rPr>
          <w:rFonts w:ascii="仿宋" w:hAnsi="仿宋" w:eastAsia="仿宋" w:cs="仿宋"/>
          <w:spacing w:val="2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件</w:t>
      </w:r>
      <w:r>
        <w:rPr>
          <w:rFonts w:ascii="仿宋" w:hAnsi="仿宋" w:eastAsia="仿宋" w:cs="仿宋"/>
          <w:spacing w:val="2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应</w:t>
      </w:r>
      <w:r>
        <w:rPr>
          <w:rFonts w:ascii="仿宋" w:hAnsi="仿宋" w:eastAsia="仿宋" w:cs="仿宋"/>
          <w:spacing w:val="3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急</w:t>
      </w:r>
      <w:r>
        <w:rPr>
          <w:rFonts w:ascii="仿宋" w:hAnsi="仿宋" w:eastAsia="仿宋" w:cs="仿宋"/>
          <w:spacing w:val="2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状</w:t>
      </w:r>
      <w:r>
        <w:rPr>
          <w:rFonts w:ascii="仿宋" w:hAnsi="仿宋" w:eastAsia="仿宋" w:cs="仿宋"/>
          <w:spacing w:val="3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态</w:t>
      </w:r>
      <w:r>
        <w:rPr>
          <w:rFonts w:ascii="仿宋" w:hAnsi="仿宋" w:eastAsia="仿宋" w:cs="仿宋"/>
          <w:spacing w:val="3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下</w:t>
      </w:r>
      <w:r>
        <w:rPr>
          <w:rFonts w:ascii="仿宋" w:hAnsi="仿宋" w:eastAsia="仿宋" w:cs="仿宋"/>
          <w:spacing w:val="41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生</w:t>
      </w:r>
      <w:r>
        <w:rPr>
          <w:rFonts w:ascii="仿宋" w:hAnsi="仿宋" w:eastAsia="仿宋" w:cs="仿宋"/>
          <w:spacing w:val="3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活</w:t>
      </w:r>
      <w:r>
        <w:rPr>
          <w:rFonts w:ascii="仿宋" w:hAnsi="仿宋" w:eastAsia="仿宋" w:cs="仿宋"/>
          <w:spacing w:val="3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9"/>
          <w:w w:val="99"/>
          <w:sz w:val="20"/>
          <w:szCs w:val="20"/>
        </w:rPr>
        <w:t>必</w:t>
      </w:r>
    </w:p>
    <w:p>
      <w:pPr>
        <w:spacing w:line="292" w:lineRule="auto"/>
        <w:rPr>
          <w:rFonts w:ascii="Arial"/>
          <w:sz w:val="21"/>
        </w:rPr>
      </w:pPr>
    </w:p>
    <w:p>
      <w:pPr>
        <w:spacing w:before="53" w:line="194" w:lineRule="auto"/>
        <w:ind w:firstLine="75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2"/>
          <w:sz w:val="18"/>
          <w:szCs w:val="18"/>
        </w:rPr>
        <w:t>—</w:t>
      </w:r>
      <w:r>
        <w:rPr>
          <w:rFonts w:ascii="Arial" w:hAnsi="Arial" w:eastAsia="Arial" w:cs="Arial"/>
          <w:spacing w:val="8"/>
          <w:w w:val="101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-2"/>
          <w:sz w:val="18"/>
          <w:szCs w:val="18"/>
        </w:rPr>
        <w:t>21</w:t>
      </w:r>
      <w:r>
        <w:rPr>
          <w:rFonts w:ascii="Arial" w:hAnsi="Arial" w:eastAsia="Arial" w:cs="Arial"/>
          <w:spacing w:val="4"/>
          <w:sz w:val="18"/>
          <w:szCs w:val="18"/>
        </w:rPr>
        <w:t xml:space="preserve">      </w:t>
      </w:r>
      <w:r>
        <w:rPr>
          <w:rFonts w:ascii="Arial" w:hAnsi="Arial" w:eastAsia="Arial" w:cs="Arial"/>
          <w:spacing w:val="-2"/>
          <w:sz w:val="18"/>
          <w:szCs w:val="18"/>
        </w:rPr>
        <w:t>—</w:t>
      </w:r>
    </w:p>
    <w:p>
      <w:pPr>
        <w:sectPr>
          <w:footerReference r:id="rId6" w:type="default"/>
          <w:pgSz w:w="11820" w:h="16920"/>
          <w:pgMar w:top="1438" w:right="1509" w:bottom="400" w:left="1460" w:header="0" w:footer="0" w:gutter="0"/>
          <w:cols w:space="720" w:num="1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91" w:line="382" w:lineRule="auto"/>
        <w:ind w:left="59" w:right="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w w:val="104"/>
          <w:sz w:val="28"/>
          <w:szCs w:val="28"/>
        </w:rPr>
        <w:t>需品市场运行和供应情况的监控，协调组织生活必需品的市场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供 应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。</w:t>
      </w:r>
    </w:p>
    <w:p>
      <w:pPr>
        <w:spacing w:before="1" w:line="391" w:lineRule="auto"/>
        <w:ind w:right="36" w:firstLine="7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自治区安全监管局∶参与配合安全生产事故引发的突发环境</w:t>
      </w:r>
      <w:r>
        <w:rPr>
          <w:rFonts w:ascii="仿宋" w:hAnsi="仿宋" w:eastAsia="仿宋" w:cs="仿宋"/>
          <w:spacing w:val="1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8"/>
          <w:sz w:val="28"/>
          <w:szCs w:val="28"/>
        </w:rPr>
        <w:t>事件的调查处理和应急救援工作;负责危险废物、危险化学品安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全生产监督管理工作。</w:t>
      </w:r>
    </w:p>
    <w:p>
      <w:pPr>
        <w:spacing w:line="391" w:lineRule="auto"/>
        <w:ind w:left="59" w:right="32" w:firstLine="7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自治区新闻出版广电局∶根据自治区环境应急指挥部的统一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部署，配合自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治区党委宣传部做好新闻媒体应急新闻报道和舆论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引导工作。</w:t>
      </w:r>
    </w:p>
    <w:p>
      <w:pPr>
        <w:spacing w:before="2" w:line="385" w:lineRule="auto"/>
        <w:ind w:left="89" w:right="34" w:firstLine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自治区食品药品监管局∶负责在应急处置中食品药品和医疗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器械质量监管，食品药械安全保障工作。</w:t>
      </w:r>
    </w:p>
    <w:p>
      <w:pPr>
        <w:spacing w:before="4" w:line="391" w:lineRule="auto"/>
        <w:ind w:left="40" w:right="10" w:firstLine="7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内蒙古气象局∶负责重大灾害性天气的监测、预警、预报工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7"/>
          <w:sz w:val="28"/>
          <w:szCs w:val="28"/>
        </w:rPr>
        <w:t>作，及时发布预报、预警信息;负责发布突发环境事件现场及周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1"/>
          <w:sz w:val="28"/>
          <w:szCs w:val="28"/>
        </w:rPr>
        <w:t>边地区天气预报信息，并提供应急所需突发环境事件区域附近气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象站的观测数据，必要时根据自治区环境应急指挥部要求组织开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展人工影响天气作业。</w:t>
      </w:r>
    </w:p>
    <w:p>
      <w:pPr>
        <w:spacing w:line="389" w:lineRule="auto"/>
        <w:ind w:left="40" w:firstLine="7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w w:val="106"/>
          <w:sz w:val="28"/>
          <w:szCs w:val="28"/>
        </w:rPr>
        <w:t>民航内蒙古安全监督管理局;负责组织协调运力，油料和空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w w:val="101"/>
          <w:sz w:val="28"/>
          <w:szCs w:val="28"/>
        </w:rPr>
        <w:t>管保障工作。</w:t>
      </w:r>
    </w:p>
    <w:p>
      <w:pPr>
        <w:spacing w:before="1" w:line="392" w:lineRule="auto"/>
        <w:ind w:left="40" w:right="15" w:firstLine="7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内蒙古民航机场集团公司∶负责所辖机场应急救援所需的航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空运输保障工作。</w:t>
      </w:r>
    </w:p>
    <w:p>
      <w:pPr>
        <w:spacing w:before="2" w:line="391" w:lineRule="auto"/>
        <w:ind w:left="120" w:right="5" w:firstLine="6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内蒙古通信管理局∶负责组织协调各电信运营企业做好应急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通信保障工作，确保应急通信指挥畅通。</w:t>
      </w:r>
    </w:p>
    <w:p>
      <w:pPr>
        <w:spacing w:before="1" w:line="220" w:lineRule="auto"/>
        <w:ind w:firstLine="6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w w:val="105"/>
          <w:sz w:val="28"/>
          <w:szCs w:val="28"/>
        </w:rPr>
        <w:t>呼和浩特铁路局∶负责应急处置工作中的铁路运输保障工</w:t>
      </w:r>
    </w:p>
    <w:p>
      <w:pPr>
        <w:spacing w:line="269" w:lineRule="auto"/>
        <w:rPr>
          <w:rFonts w:ascii="Arial"/>
          <w:sz w:val="21"/>
        </w:rPr>
      </w:pPr>
    </w:p>
    <w:p>
      <w:pPr>
        <w:spacing w:before="52" w:line="194" w:lineRule="auto"/>
        <w:ind w:firstLine="89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2"/>
          <w:sz w:val="18"/>
          <w:szCs w:val="18"/>
        </w:rPr>
        <w:t>—</w:t>
      </w:r>
      <w:r>
        <w:rPr>
          <w:rFonts w:ascii="Arial" w:hAnsi="Arial" w:eastAsia="Arial" w:cs="Arial"/>
          <w:spacing w:val="7"/>
          <w:w w:val="101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-2"/>
          <w:sz w:val="18"/>
          <w:szCs w:val="18"/>
        </w:rPr>
        <w:t>22</w:t>
      </w:r>
      <w:r>
        <w:rPr>
          <w:rFonts w:ascii="Arial" w:hAnsi="Arial" w:eastAsia="Arial" w:cs="Arial"/>
          <w:spacing w:val="3"/>
          <w:sz w:val="18"/>
          <w:szCs w:val="18"/>
        </w:rPr>
        <w:t xml:space="preserve">      </w:t>
      </w:r>
      <w:r>
        <w:rPr>
          <w:rFonts w:ascii="Arial" w:hAnsi="Arial" w:eastAsia="Arial" w:cs="Arial"/>
          <w:spacing w:val="-2"/>
          <w:sz w:val="18"/>
          <w:szCs w:val="18"/>
        </w:rPr>
        <w:t>—</w:t>
      </w:r>
    </w:p>
    <w:p>
      <w:pPr>
        <w:sectPr>
          <w:pgSz w:w="11800" w:h="16910"/>
          <w:pgMar w:top="1437" w:right="1344" w:bottom="400" w:left="1700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spacing w:before="91" w:line="386" w:lineRule="auto"/>
        <w:ind w:left="29" w:right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w w:val="108"/>
          <w:sz w:val="28"/>
          <w:szCs w:val="28"/>
        </w:rPr>
        <w:t>作;协助配合当地政府处置危险废物、危险化学品铁路运输事故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引发的突发环境事件。</w:t>
      </w:r>
    </w:p>
    <w:p>
      <w:pPr>
        <w:spacing w:line="392" w:lineRule="auto"/>
        <w:ind w:left="79" w:right="100" w:firstLine="6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内蒙古储备物资管理局∶负责协调各部门开展应急物资储备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调运相关工作。</w:t>
      </w:r>
    </w:p>
    <w:p>
      <w:pPr>
        <w:spacing w:before="2" w:line="394" w:lineRule="auto"/>
        <w:ind w:left="79" w:right="111" w:firstLine="6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内蒙古电力（集团）有限责任公司、国网内蒙古东部电力有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限公司∶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负责事件现场及周边地区电力应急保障工作。</w:t>
      </w:r>
    </w:p>
    <w:p>
      <w:pPr>
        <w:spacing w:before="43" w:line="374" w:lineRule="auto"/>
        <w:ind w:right="98" w:firstLine="7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内蒙古测绘地理信息局∶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负责提供突发环境事件发生地的基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w w:val="101"/>
          <w:sz w:val="28"/>
          <w:szCs w:val="28"/>
        </w:rPr>
        <w:t>础地理信息，实时提供事件影响的遥感影像，为应急处置提供地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理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信</w:t>
      </w:r>
      <w:r>
        <w:rPr>
          <w:rFonts w:ascii="仿宋" w:hAnsi="仿宋" w:eastAsia="仿宋" w:cs="仿宋"/>
          <w:spacing w:val="-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息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服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务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。</w:t>
      </w:r>
    </w:p>
    <w:p>
      <w:pPr>
        <w:spacing w:before="73" w:line="384" w:lineRule="auto"/>
        <w:ind w:right="97" w:firstLine="6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0"/>
          <w:sz w:val="28"/>
          <w:szCs w:val="28"/>
        </w:rPr>
        <w:t>自治区环境应急指挥部设立综合组和相应工作组，综合组由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1"/>
          <w:sz w:val="28"/>
          <w:szCs w:val="28"/>
        </w:rPr>
        <w:t>总指挥、副总指挥、各工作组负责人组成，必要时可以邀请专家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5"/>
          <w:sz w:val="28"/>
          <w:szCs w:val="28"/>
        </w:rPr>
        <w:t>参与，综合组针对突发环境事件应对工作中的重大问题进行决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1"/>
          <w:sz w:val="28"/>
          <w:szCs w:val="28"/>
        </w:rPr>
        <w:t>策，指挥协调各工作组。各工作组主要围绕突发环境事件应对工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1"/>
          <w:sz w:val="28"/>
          <w:szCs w:val="28"/>
        </w:rPr>
        <w:t>作的某一方面进行决策、指挥和协调。各工作组组成及职责分工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如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下</w:t>
      </w:r>
      <w:r>
        <w:rPr>
          <w:rFonts w:ascii="仿宋" w:hAnsi="仿宋" w:eastAsia="仿宋" w:cs="仿宋"/>
          <w:spacing w:val="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∶</w:t>
      </w:r>
    </w:p>
    <w:p>
      <w:pPr>
        <w:spacing w:before="2" w:line="399" w:lineRule="auto"/>
        <w:ind w:left="100" w:firstLine="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w w:val="104"/>
          <w:sz w:val="28"/>
          <w:szCs w:val="28"/>
        </w:rPr>
        <w:t>（一）污染处置组。由自治区环保厅牵头，自治区公安厅、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交通运输厅、水利厅、农牧业厅、林业厅、住房城乡建设厅、安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1"/>
          <w:sz w:val="28"/>
          <w:szCs w:val="28"/>
        </w:rPr>
        <w:t>全监管局、事发地政府和相关部门等参加。</w:t>
      </w:r>
    </w:p>
    <w:p>
      <w:pPr>
        <w:spacing w:before="19" w:line="380" w:lineRule="auto"/>
        <w:ind w:left="100" w:firstLine="6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主要职责∶收集汇总相关数据，组织进行技术研判，开展事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6"/>
          <w:sz w:val="28"/>
          <w:szCs w:val="28"/>
        </w:rPr>
        <w:t>态分析;迅速组织切断污染源，分析污染途径，明确防止污染物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8"/>
          <w:sz w:val="28"/>
          <w:szCs w:val="28"/>
        </w:rPr>
        <w:t>扩散的程序;组织采取有效措施，消除或减轻已经造成的污染，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6"/>
          <w:sz w:val="28"/>
          <w:szCs w:val="28"/>
        </w:rPr>
        <w:t>明确不同情况下的现场处置人员须采取的个人防护措施;划定现</w:t>
      </w:r>
    </w:p>
    <w:p>
      <w:pPr>
        <w:spacing w:before="73" w:line="194" w:lineRule="auto"/>
        <w:ind w:firstLine="7529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2"/>
          <w:sz w:val="18"/>
          <w:szCs w:val="18"/>
        </w:rPr>
        <w:t>—</w:t>
      </w:r>
      <w:r>
        <w:rPr>
          <w:rFonts w:ascii="Arial" w:hAnsi="Arial" w:eastAsia="Arial" w:cs="Arial"/>
          <w:spacing w:val="5"/>
          <w:w w:val="101"/>
          <w:sz w:val="18"/>
          <w:szCs w:val="18"/>
        </w:rPr>
        <w:t xml:space="preserve">       </w:t>
      </w:r>
      <w:r>
        <w:rPr>
          <w:rFonts w:ascii="Arial" w:hAnsi="Arial" w:eastAsia="Arial" w:cs="Arial"/>
          <w:spacing w:val="-2"/>
          <w:sz w:val="18"/>
          <w:szCs w:val="18"/>
        </w:rPr>
        <w:t>23</w:t>
      </w:r>
      <w:r>
        <w:rPr>
          <w:rFonts w:ascii="Arial" w:hAnsi="Arial" w:eastAsia="Arial" w:cs="Arial"/>
          <w:spacing w:val="6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-2"/>
          <w:sz w:val="18"/>
          <w:szCs w:val="18"/>
        </w:rPr>
        <w:t>-</w:t>
      </w:r>
    </w:p>
    <w:p>
      <w:pPr>
        <w:sectPr>
          <w:pgSz w:w="11850" w:h="16960"/>
          <w:pgMar w:top="1441" w:right="1519" w:bottom="400" w:left="1490" w:header="0" w:footer="0" w:gutter="0"/>
          <w:cols w:space="720" w:num="1"/>
        </w:sectPr>
      </w:pPr>
    </w:p>
    <w:p>
      <w:pPr>
        <w:spacing w:line="330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91" w:line="389" w:lineRule="auto"/>
        <w:ind w:left="59" w:right="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w w:val="101"/>
          <w:sz w:val="28"/>
          <w:szCs w:val="28"/>
        </w:rPr>
        <w:t>场警戒和交通管制区域，确定重点防护区域，确定受威胁人员疏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6"/>
          <w:sz w:val="28"/>
          <w:szCs w:val="28"/>
        </w:rPr>
        <w:t>散的方式和途径，疏散转移受威胁人员至安全紧急避险场所;</w:t>
      </w:r>
    </w:p>
    <w:p>
      <w:pPr>
        <w:spacing w:line="391" w:lineRule="auto"/>
        <w:ind w:left="59" w:right="26" w:firstLine="5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w w:val="102"/>
          <w:sz w:val="28"/>
          <w:szCs w:val="28"/>
        </w:rPr>
        <w:t>（二）应急监测组。由自治区环保厅牵头，自治区住房城乡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w w:val="101"/>
          <w:sz w:val="28"/>
          <w:szCs w:val="28"/>
        </w:rPr>
        <w:t>建设厅、水利厅、农牧业厅、林业厅、内蒙古气象局、事发地政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府和相关部门等参加。</w:t>
      </w:r>
    </w:p>
    <w:p>
      <w:pPr>
        <w:spacing w:before="4" w:line="391" w:lineRule="auto"/>
        <w:ind w:left="89" w:right="8" w:firstLine="7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主要职责∶根据突发环境事件的污染物种类、性质以及当地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1"/>
          <w:sz w:val="28"/>
          <w:szCs w:val="28"/>
        </w:rPr>
        <w:t>气象、自然、社会环境状况等，明确相应的应急监测方案及监测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7"/>
          <w:sz w:val="28"/>
          <w:szCs w:val="28"/>
        </w:rPr>
        <w:t>方法;会同专家分析研判污染物扩散范围，明确监测的布点和频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1"/>
          <w:sz w:val="28"/>
          <w:szCs w:val="28"/>
        </w:rPr>
        <w:t>次，做好大气、水体、土壤等应急监测，为突发环境事件应急决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策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提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供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依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据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。</w:t>
      </w:r>
    </w:p>
    <w:p>
      <w:pPr>
        <w:spacing w:before="1" w:line="222" w:lineRule="auto"/>
        <w:ind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w w:val="102"/>
          <w:sz w:val="28"/>
          <w:szCs w:val="28"/>
        </w:rPr>
        <w:t>（三）医学救援组。由自治区卫生计生委牵头，自治区食品</w:t>
      </w:r>
    </w:p>
    <w:p>
      <w:pPr>
        <w:spacing w:before="242" w:line="609" w:lineRule="exact"/>
        <w:ind w:firstLine="1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position w:val="25"/>
          <w:sz w:val="28"/>
          <w:szCs w:val="28"/>
        </w:rPr>
        <w:t>药品监管局、公安厅、民政厅、环保厅、事发地政府和相关部门</w:t>
      </w:r>
    </w:p>
    <w:p>
      <w:pPr>
        <w:spacing w:before="1" w:line="223" w:lineRule="auto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等参加。</w:t>
      </w:r>
    </w:p>
    <w:p>
      <w:pPr>
        <w:spacing w:before="233" w:line="390" w:lineRule="auto"/>
        <w:ind w:left="119" w:right="6" w:firstLine="7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w w:val="106"/>
          <w:sz w:val="28"/>
          <w:szCs w:val="28"/>
        </w:rPr>
        <w:t>主要职责∶组织开展伤病员医疗救治、应急心理援助;指导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7"/>
          <w:sz w:val="28"/>
          <w:szCs w:val="28"/>
        </w:rPr>
        <w:t>和协助开展受污染人员的去污洗消工作;提出保护公众健康的措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9"/>
          <w:sz w:val="28"/>
          <w:szCs w:val="28"/>
        </w:rPr>
        <w:t>施建议;统计死亡、中毒（或受伤）人数和住院治疗人数;禁止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或限制受污染食品和饮用水的生产、加工、流通和食用，防范因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突发环境事件造成集体中毒等。</w:t>
      </w:r>
    </w:p>
    <w:p>
      <w:pPr>
        <w:spacing w:before="1" w:line="392" w:lineRule="auto"/>
        <w:ind w:left="179" w:right="22" w:firstLine="4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w w:val="102"/>
          <w:sz w:val="28"/>
          <w:szCs w:val="28"/>
        </w:rPr>
        <w:t>（四）应急保障组。由自治区发展改革委牵头，自治区经济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和信息化委、公安厅、财政厅、民政厅、环保厅、教育厅、住房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城乡建设厅、交通运输厅、水利厅、商务厅、内蒙古测绘地理信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息局、民航机场集团公司、通信管理局、呼和浩特铁路局、内蒙</w:t>
      </w:r>
    </w:p>
    <w:p>
      <w:pPr>
        <w:spacing w:before="56" w:line="194" w:lineRule="auto"/>
        <w:ind w:firstLine="15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2"/>
          <w:sz w:val="18"/>
          <w:szCs w:val="18"/>
        </w:rPr>
        <w:t>—</w:t>
      </w:r>
      <w:r>
        <w:rPr>
          <w:rFonts w:ascii="Arial" w:hAnsi="Arial" w:eastAsia="Arial" w:cs="Arial"/>
          <w:w w:val="101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-2"/>
          <w:sz w:val="18"/>
          <w:szCs w:val="18"/>
        </w:rPr>
        <w:t>24</w:t>
      </w:r>
      <w:r>
        <w:rPr>
          <w:rFonts w:ascii="Arial" w:hAnsi="Arial" w:eastAsia="Arial" w:cs="Arial"/>
          <w:spacing w:val="7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-2"/>
          <w:sz w:val="18"/>
          <w:szCs w:val="18"/>
        </w:rPr>
        <w:t>—</w:t>
      </w:r>
    </w:p>
    <w:p>
      <w:pPr>
        <w:sectPr>
          <w:pgSz w:w="11840" w:h="16960"/>
          <w:pgMar w:top="1441" w:right="1332" w:bottom="400" w:left="1690" w:header="0" w:footer="0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91" w:line="364" w:lineRule="auto"/>
        <w:ind w:left="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w w:val="102"/>
          <w:sz w:val="28"/>
          <w:szCs w:val="28"/>
        </w:rPr>
        <w:t>古电力（集团）有限责任公司、国网内蒙古东部电力有限公司、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事发地政府和相关部</w:t>
      </w:r>
      <w:r>
        <w:rPr>
          <w:rFonts w:ascii="仿宋" w:hAnsi="仿宋" w:eastAsia="仿宋" w:cs="仿宋"/>
          <w:spacing w:val="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门等参加。</w:t>
      </w:r>
    </w:p>
    <w:p>
      <w:pPr>
        <w:spacing w:before="73" w:line="391" w:lineRule="auto"/>
        <w:ind w:right="138" w:firstLine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主要职责∶指导做好事件影响区域有关人员的紧急转移和临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5"/>
          <w:sz w:val="28"/>
          <w:szCs w:val="28"/>
        </w:rPr>
        <w:t>时安置工作;</w:t>
      </w:r>
      <w:r>
        <w:rPr>
          <w:rFonts w:ascii="仿宋" w:hAnsi="仿宋" w:eastAsia="仿宋" w:cs="仿宋"/>
          <w:spacing w:val="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5"/>
          <w:sz w:val="28"/>
          <w:szCs w:val="28"/>
        </w:rPr>
        <w:t>组织做好环境应急救援物资及临时调运重要生活必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8"/>
          <w:sz w:val="28"/>
          <w:szCs w:val="28"/>
        </w:rPr>
        <w:t>需品，保障群众基本生活和市场供应;开展应急测绘，提供抢险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救援、灾害评估所需的地图与地理信息及测绘技术保障。</w:t>
      </w:r>
    </w:p>
    <w:p>
      <w:pPr>
        <w:spacing w:line="389" w:lineRule="auto"/>
        <w:ind w:left="80" w:right="135" w:firstLine="4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w w:val="101"/>
          <w:sz w:val="28"/>
          <w:szCs w:val="28"/>
        </w:rPr>
        <w:t>（五）新闻宣传组。由自治区党委宣传部牵头，自治区经济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和信息化委、环保厅、新闻出版广电局、内蒙古通信管理局和内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蒙古日报社、内蒙古广播电视台，以及事发地政府和相关部门等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参</w:t>
      </w:r>
      <w:r>
        <w:rPr>
          <w:rFonts w:ascii="仿宋" w:hAnsi="仿宋" w:eastAsia="仿宋" w:cs="仿宋"/>
          <w:spacing w:val="-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加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。</w:t>
      </w:r>
    </w:p>
    <w:p>
      <w:pPr>
        <w:spacing w:before="1" w:line="391" w:lineRule="auto"/>
        <w:ind w:left="49" w:right="160" w:firstLine="6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主要职责∶根据自治区环境应急指挥部发布的权威信息，组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织协调新闻媒体做好突发环境事件应急处置的新闻报道，正确引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导舆论。</w:t>
      </w:r>
    </w:p>
    <w:p>
      <w:pPr>
        <w:spacing w:before="3" w:line="386" w:lineRule="auto"/>
        <w:ind w:left="49" w:right="149" w:firstLine="4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w w:val="102"/>
          <w:sz w:val="28"/>
          <w:szCs w:val="28"/>
        </w:rPr>
        <w:t>（六）社会稳定组。由自治区公安厅牵头，自治区经济和信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息化委、交通运输厅、商务厅、武警内蒙古总队、事发地政府和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相关部门等参加。</w:t>
      </w:r>
    </w:p>
    <w:p>
      <w:pPr>
        <w:spacing w:before="9" w:line="391" w:lineRule="auto"/>
        <w:ind w:left="49" w:right="155" w:firstLine="6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主要职责∶加强受影响地区社会治安管理，严厉打击借机传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6"/>
          <w:sz w:val="28"/>
          <w:szCs w:val="28"/>
        </w:rPr>
        <w:t>播谣言制造社会恐慌、哄抢物资等违法犯罪行为;加强转移人员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4"/>
          <w:sz w:val="28"/>
          <w:szCs w:val="28"/>
        </w:rPr>
        <w:t>安置点救灾物资存放点等重点地区治安管控;</w:t>
      </w:r>
      <w:r>
        <w:rPr>
          <w:rFonts w:ascii="仿宋" w:hAnsi="仿宋" w:eastAsia="仿宋" w:cs="仿宋"/>
          <w:spacing w:val="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w w:val="104"/>
          <w:sz w:val="28"/>
          <w:szCs w:val="28"/>
        </w:rPr>
        <w:t>做好受影响人员与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涉事单位，盟市、旗县政府及有关部门矛盾纠纷化解和法律服务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7"/>
          <w:sz w:val="28"/>
          <w:szCs w:val="28"/>
        </w:rPr>
        <w:t>工作，防止出现群体性事件，维护社会稳定;加强对重要生活必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需品等商品的市场监测和调控，打击囤积居奇行为。</w:t>
      </w:r>
    </w:p>
    <w:p>
      <w:pPr>
        <w:spacing w:before="65" w:line="194" w:lineRule="auto"/>
        <w:ind w:firstLine="75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2"/>
          <w:sz w:val="18"/>
          <w:szCs w:val="18"/>
        </w:rPr>
        <w:t>—</w:t>
      </w:r>
      <w:r>
        <w:rPr>
          <w:rFonts w:ascii="Arial" w:hAnsi="Arial" w:eastAsia="Arial" w:cs="Arial"/>
          <w:spacing w:val="4"/>
          <w:w w:val="101"/>
          <w:sz w:val="18"/>
          <w:szCs w:val="18"/>
        </w:rPr>
        <w:t xml:space="preserve">     </w:t>
      </w:r>
      <w:r>
        <w:rPr>
          <w:rFonts w:ascii="Arial" w:hAnsi="Arial" w:eastAsia="Arial" w:cs="Arial"/>
          <w:spacing w:val="-2"/>
          <w:sz w:val="18"/>
          <w:szCs w:val="18"/>
        </w:rPr>
        <w:t>25</w:t>
      </w:r>
      <w:r>
        <w:rPr>
          <w:rFonts w:ascii="Arial" w:hAnsi="Arial" w:eastAsia="Arial" w:cs="Arial"/>
          <w:w w:val="101"/>
          <w:sz w:val="18"/>
          <w:szCs w:val="18"/>
        </w:rPr>
        <w:t xml:space="preserve">      </w:t>
      </w:r>
      <w:r>
        <w:rPr>
          <w:rFonts w:ascii="Arial" w:hAnsi="Arial" w:eastAsia="Arial" w:cs="Arial"/>
          <w:spacing w:val="-2"/>
          <w:sz w:val="18"/>
          <w:szCs w:val="18"/>
        </w:rPr>
        <w:t>—</w:t>
      </w:r>
    </w:p>
    <w:p>
      <w:pPr>
        <w:sectPr>
          <w:pgSz w:w="11820" w:h="16960"/>
          <w:pgMar w:top="1441" w:right="1490" w:bottom="400" w:left="1479" w:header="0" w:footer="0" w:gutter="0"/>
          <w:cols w:space="720" w:num="1"/>
        </w:sectPr>
      </w:pPr>
    </w:p>
    <w:p>
      <w:pPr>
        <w:spacing w:line="320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91" w:line="391" w:lineRule="auto"/>
        <w:ind w:firstLine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w w:val="103"/>
          <w:sz w:val="28"/>
          <w:szCs w:val="28"/>
        </w:rPr>
        <w:t>（七）调查评估组。由自治区环保厅牵头，自治区公安厅、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w w:val="101"/>
          <w:sz w:val="28"/>
          <w:szCs w:val="28"/>
        </w:rPr>
        <w:t>安全监管局、交通运输厅、水利厅、农牧业厅、卫生计生委、林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24"/>
          <w:sz w:val="28"/>
          <w:szCs w:val="28"/>
        </w:rPr>
        <w:t>业厅、事发地政府和相关部门等参加。</w:t>
      </w:r>
    </w:p>
    <w:p>
      <w:pPr>
        <w:spacing w:before="2" w:line="387" w:lineRule="auto"/>
        <w:ind w:left="29" w:right="122" w:firstLine="7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主要职责∶配合环保部开展特别重大和重大突发环境事件的</w:t>
      </w:r>
      <w:r>
        <w:rPr>
          <w:rFonts w:ascii="仿宋" w:hAnsi="仿宋" w:eastAsia="仿宋" w:cs="仿宋"/>
          <w:spacing w:val="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调查处理，负责对较大突发环境事件调查处理，包括对事件的原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7"/>
          <w:sz w:val="28"/>
          <w:szCs w:val="28"/>
        </w:rPr>
        <w:t>因、性质、责任的调查处理;组织开展特别重大和重大突发环境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事件的污染损害评估工作。</w:t>
      </w:r>
    </w:p>
    <w:p>
      <w:pPr>
        <w:spacing w:before="2" w:line="387" w:lineRule="auto"/>
        <w:ind w:left="29" w:firstLine="4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w w:val="104"/>
          <w:sz w:val="28"/>
          <w:szCs w:val="28"/>
        </w:rPr>
        <w:t>（八）专家组。自治区环境应急指挥部负责组织环境监测、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w w:val="102"/>
          <w:sz w:val="28"/>
          <w:szCs w:val="28"/>
        </w:rPr>
        <w:t>危险废物、危险化学品、生态环境保护、核与辐射、环境评估、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防化、法律、生产工艺、气象、生物、水文、农牧业、卫生、损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害索赔等专业的专家参加。</w:t>
      </w:r>
    </w:p>
    <w:p>
      <w:pPr>
        <w:spacing w:line="389" w:lineRule="auto"/>
        <w:ind w:left="29" w:right="79" w:firstLine="7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w w:val="106"/>
          <w:sz w:val="28"/>
          <w:szCs w:val="28"/>
        </w:rPr>
        <w:t>主要职责∶明确环境污染事故性质和类别;分析环境污染事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w w:val="107"/>
          <w:sz w:val="28"/>
          <w:szCs w:val="28"/>
        </w:rPr>
        <w:t>件的发展趋势及其对人群健康或环境的影响;确定环境污染事故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10"/>
          <w:sz w:val="28"/>
          <w:szCs w:val="28"/>
        </w:rPr>
        <w:t>级别;研究、评估污染处置人员撤离等工作方案;对生态修复和</w:t>
      </w:r>
      <w:r>
        <w:rPr>
          <w:rFonts w:ascii="仿宋" w:hAnsi="仿宋" w:eastAsia="仿宋" w:cs="仿宋"/>
          <w:spacing w:val="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恢复重建等提出建议。</w:t>
      </w:r>
    </w:p>
    <w:p>
      <w:pPr>
        <w:spacing w:line="220" w:lineRule="auto"/>
        <w:ind w:firstLine="7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3"/>
          <w:sz w:val="28"/>
          <w:szCs w:val="28"/>
        </w:rPr>
        <w:t>工作组设置、组成和职责可根据实际工作需要作适当调整。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52" w:line="194" w:lineRule="auto"/>
        <w:ind w:firstLine="89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2"/>
          <w:sz w:val="18"/>
          <w:szCs w:val="18"/>
        </w:rPr>
        <w:t>—</w:t>
      </w:r>
      <w:r>
        <w:rPr>
          <w:rFonts w:ascii="Arial" w:hAnsi="Arial" w:eastAsia="Arial" w:cs="Arial"/>
          <w:spacing w:val="6"/>
          <w:w w:val="101"/>
          <w:sz w:val="18"/>
          <w:szCs w:val="18"/>
        </w:rPr>
        <w:t xml:space="preserve">  </w:t>
      </w:r>
      <w:r>
        <w:rPr>
          <w:rFonts w:ascii="Arial" w:hAnsi="Arial" w:eastAsia="Arial" w:cs="Arial"/>
          <w:spacing w:val="-2"/>
          <w:sz w:val="18"/>
          <w:szCs w:val="18"/>
        </w:rPr>
        <w:t>26</w:t>
      </w:r>
      <w:r>
        <w:rPr>
          <w:rFonts w:ascii="Arial" w:hAnsi="Arial" w:eastAsia="Arial" w:cs="Arial"/>
          <w:spacing w:val="3"/>
          <w:sz w:val="18"/>
          <w:szCs w:val="18"/>
        </w:rPr>
        <w:t xml:space="preserve">        </w:t>
      </w:r>
      <w:r>
        <w:rPr>
          <w:rFonts w:ascii="Arial" w:hAnsi="Arial" w:eastAsia="Arial" w:cs="Arial"/>
          <w:spacing w:val="-2"/>
          <w:sz w:val="18"/>
          <w:szCs w:val="18"/>
        </w:rPr>
        <w:t>—</w:t>
      </w:r>
    </w:p>
    <w:p>
      <w:bookmarkStart w:id="0" w:name="_GoBack"/>
      <w:bookmarkEnd w:id="0"/>
    </w:p>
    <w:sectPr>
      <w:pgSz w:w="11820" w:h="16970"/>
      <w:pgMar w:top="1442" w:right="1209" w:bottom="400" w:left="17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6" w:lineRule="exact"/>
      <w:ind w:firstLine="199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pacing w:val="-2"/>
        <w:position w:val="-3"/>
        <w:sz w:val="20"/>
        <w:szCs w:val="20"/>
      </w:rPr>
      <w:t>—</w:t>
    </w:r>
    <w:r>
      <w:rPr>
        <w:rFonts w:ascii="Arial" w:hAnsi="Arial" w:eastAsia="Arial" w:cs="Arial"/>
        <w:spacing w:val="3"/>
        <w:position w:val="-3"/>
        <w:sz w:val="20"/>
        <w:szCs w:val="20"/>
      </w:rPr>
      <w:t xml:space="preserve">   </w:t>
    </w:r>
    <w:r>
      <w:rPr>
        <w:rFonts w:ascii="Arial" w:hAnsi="Arial" w:eastAsia="Arial" w:cs="Arial"/>
        <w:spacing w:val="-2"/>
        <w:position w:val="-3"/>
        <w:sz w:val="20"/>
        <w:szCs w:val="20"/>
      </w:rPr>
      <w:t>20</w:t>
    </w:r>
    <w:r>
      <w:rPr>
        <w:rFonts w:ascii="Arial" w:hAnsi="Arial" w:eastAsia="Arial" w:cs="Arial"/>
        <w:spacing w:val="1"/>
        <w:position w:val="-3"/>
        <w:sz w:val="20"/>
        <w:szCs w:val="20"/>
      </w:rPr>
      <w:t xml:space="preserve">      </w:t>
    </w:r>
    <w:r>
      <w:rPr>
        <w:rFonts w:ascii="Arial" w:hAnsi="Arial" w:eastAsia="Arial" w:cs="Arial"/>
        <w:spacing w:val="-2"/>
        <w:position w:val="-3"/>
        <w:sz w:val="20"/>
        <w:szCs w:val="2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4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Zsl</dc:creator>
  <cp:lastModifiedBy>林悠悠YiMo</cp:lastModifiedBy>
  <dcterms:modified xsi:type="dcterms:W3CDTF">2021-09-30T08:51:07Z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D5D8D311AA704D97A8A7FDAD2A1D540F</vt:lpwstr>
  </property>
</Properties>
</file>