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bCs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bCs/>
          <w:spacing w:val="40"/>
          <w:kern w:val="2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40"/>
          <w:kern w:val="2"/>
          <w:sz w:val="44"/>
          <w:szCs w:val="44"/>
        </w:rPr>
        <w:t>项目支出绩效评价报告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bCs/>
          <w:spacing w:val="40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Cs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2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（一）项目概况。包括项目背景、主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要内容及实施情况、资金投入和使用情况等。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-3" w:leftChars="-56" w:right="0" w:rightChars="0" w:hanging="115" w:hangingChars="36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（二）项目绩效目标。包括总体目标和阶段性目标。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-47" w:right="0" w:rightChars="0" w:hanging="99" w:hangingChars="31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-47" w:right="0" w:rightChars="0" w:hanging="99" w:hangingChars="31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（二）绩效评价原则、评价指标体系（附表说明）、评价方法、评价标准等。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-47" w:right="0" w:rightChars="0" w:hanging="99" w:hangingChars="31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（三）绩效评价工作过程。包括前期准备、组织实施和评价分析、沟通反馈等。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三、综合评价分析情况及评价结论（附相关评分表）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四、绩效评价指标分析（结合评价指标体系进行分析）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-1" w:leftChars="-46" w:right="0" w:rightChars="0" w:hanging="96" w:hangingChars="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（一）项目决策情况。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-1" w:leftChars="-46" w:right="0" w:rightChars="0" w:hanging="96" w:hangingChars="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（二）项目过程情况。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-1" w:leftChars="-46" w:right="0" w:rightChars="0" w:hanging="96" w:hangingChars="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（三）项目产出情况。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-1" w:leftChars="-46" w:right="0" w:rightChars="0" w:hanging="96" w:hangingChars="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（四）项目效益情况。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七、其他需说明的问题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0B5AD"/>
    <w:rsid w:val="5FED3BEB"/>
    <w:rsid w:val="7FF0B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2021-01-29T09:34:00Z</dcterms:created>
  <dc:creator>thtf</dc:creator>
  <cp:lastModifiedBy>thtf</cp:lastModifiedBy>
  <dcterms:modified xsi:type="dcterms:W3CDTF">2021-01-29T09:47:25Z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