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spacing w:val="0"/>
          <w:w w:val="100"/>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pacing w:val="0"/>
          <w:w w:val="100"/>
          <w:sz w:val="44"/>
          <w:szCs w:val="44"/>
          <w:lang w:eastAsia="zh-CN"/>
        </w:rPr>
      </w:pPr>
      <w:bookmarkStart w:id="0" w:name="标题"/>
      <w:bookmarkEnd w:id="0"/>
      <w:r>
        <w:rPr>
          <w:rFonts w:hint="eastAsia" w:ascii="方正小标宋_GBK" w:hAnsi="方正小标宋_GBK" w:eastAsia="方正小标宋_GBK" w:cs="方正小标宋_GBK"/>
          <w:spacing w:val="0"/>
          <w:w w:val="100"/>
          <w:sz w:val="44"/>
          <w:szCs w:val="44"/>
          <w:lang w:eastAsia="zh-CN"/>
        </w:rPr>
        <w:t>内蒙古自治区人民政府办公厅关于推动</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pacing w:val="0"/>
          <w:w w:val="100"/>
          <w:sz w:val="44"/>
          <w:szCs w:val="44"/>
          <w:lang w:eastAsia="zh-CN"/>
        </w:rPr>
      </w:pPr>
      <w:r>
        <w:rPr>
          <w:rFonts w:hint="eastAsia" w:ascii="方正小标宋_GBK" w:hAnsi="方正小标宋_GBK" w:eastAsia="方正小标宋_GBK" w:cs="方正小标宋_GBK"/>
          <w:spacing w:val="0"/>
          <w:w w:val="100"/>
          <w:sz w:val="44"/>
          <w:szCs w:val="44"/>
          <w:lang w:eastAsia="zh-CN"/>
        </w:rPr>
        <w:t>全区地方特色乳制品产业发展若干措施的通知</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pacing w:val="0"/>
          <w:w w:val="100"/>
          <w:sz w:val="44"/>
          <w:szCs w:val="44"/>
          <w:lang w:eastAsia="zh-CN"/>
        </w:rPr>
      </w:pPr>
      <w:r>
        <w:rPr>
          <w:rFonts w:hint="eastAsia" w:ascii="仿宋_GB2312" w:hAnsi="华文仿宋" w:eastAsia="仿宋_GB2312"/>
          <w:spacing w:val="0"/>
          <w:w w:val="100"/>
          <w:sz w:val="32"/>
          <w:lang w:eastAsia="zh-CN"/>
        </w:rPr>
        <w:t>内政办发〔2022〕4号</w:t>
      </w:r>
    </w:p>
    <w:p>
      <w:pPr>
        <w:keepNext w:val="0"/>
        <w:keepLines w:val="0"/>
        <w:pageBreakBefore w:val="0"/>
        <w:kinsoku/>
        <w:wordWrap/>
        <w:overflowPunct/>
        <w:topLinePunct w:val="0"/>
        <w:autoSpaceDE/>
        <w:autoSpaceDN/>
        <w:bidi w:val="0"/>
        <w:spacing w:line="580" w:lineRule="exact"/>
        <w:jc w:val="center"/>
        <w:textAlignment w:val="auto"/>
        <w:rPr>
          <w:rFonts w:hint="eastAsia"/>
          <w:spacing w:val="0"/>
          <w:w w:val="100"/>
          <w:sz w:val="30"/>
        </w:rPr>
      </w:pPr>
    </w:p>
    <w:p>
      <w:pPr>
        <w:keepNext w:val="0"/>
        <w:keepLines w:val="0"/>
        <w:pageBreakBefore w:val="0"/>
        <w:widowControl w:val="0"/>
        <w:kinsoku/>
        <w:wordWrap/>
        <w:overflowPunct/>
        <w:topLinePunct/>
        <w:autoSpaceDE/>
        <w:autoSpaceDN/>
        <w:bidi w:val="0"/>
        <w:adjustRightInd/>
        <w:snapToGrid/>
        <w:spacing w:line="540" w:lineRule="exact"/>
        <w:jc w:val="left"/>
        <w:textAlignment w:val="auto"/>
        <w:rPr>
          <w:rFonts w:ascii="仿宋_GB2312" w:hAnsi="宋体" w:eastAsia="仿宋_GB2312" w:cs="宋体"/>
          <w:spacing w:val="0"/>
          <w:w w:val="100"/>
          <w:kern w:val="0"/>
          <w:sz w:val="32"/>
          <w:szCs w:val="32"/>
        </w:rPr>
      </w:pPr>
      <w:bookmarkStart w:id="1" w:name="主送单位"/>
      <w:bookmarkEnd w:id="1"/>
      <w:r>
        <w:rPr>
          <w:rFonts w:hint="eastAsia" w:ascii="仿宋_GB2312" w:hAnsi="宋体" w:eastAsia="仿宋_GB2312" w:cs="宋体"/>
          <w:color w:val="000000"/>
          <w:spacing w:val="0"/>
          <w:w w:val="100"/>
          <w:kern w:val="0"/>
          <w:sz w:val="32"/>
          <w:szCs w:val="32"/>
        </w:rPr>
        <w:t>各盟行政公署、市</w:t>
      </w:r>
      <w:r>
        <w:rPr>
          <w:rFonts w:hint="eastAsia" w:ascii="仿宋_GB2312" w:hAnsi="楷体" w:eastAsia="仿宋_GB2312" w:cs="Arial"/>
          <w:color w:val="000000"/>
          <w:spacing w:val="0"/>
          <w:w w:val="100"/>
          <w:kern w:val="0"/>
          <w:sz w:val="32"/>
          <w:szCs w:val="32"/>
        </w:rPr>
        <w:t>人民政府</w:t>
      </w:r>
      <w:r>
        <w:rPr>
          <w:rFonts w:hint="eastAsia" w:ascii="仿宋_GB2312" w:hAnsi="宋体" w:eastAsia="仿宋_GB2312" w:cs="宋体"/>
          <w:color w:val="000000"/>
          <w:spacing w:val="0"/>
          <w:w w:val="100"/>
          <w:kern w:val="0"/>
          <w:sz w:val="32"/>
          <w:szCs w:val="32"/>
        </w:rPr>
        <w:t>，自治区各有关委、办、厅、局：</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firstLine="640" w:firstLineChars="200"/>
        <w:jc w:val="both"/>
        <w:textAlignment w:val="auto"/>
        <w:rPr>
          <w:rFonts w:hint="eastAsia" w:ascii="仿宋_GB2312" w:hAnsi="Arial" w:eastAsia="仿宋_GB2312" w:cs="Arial"/>
          <w:color w:val="666666"/>
          <w:spacing w:val="0"/>
          <w:w w:val="100"/>
          <w:kern w:val="0"/>
          <w:sz w:val="32"/>
          <w:szCs w:val="32"/>
          <w:lang w:eastAsia="zh-CN"/>
        </w:rPr>
      </w:pPr>
      <w:r>
        <w:rPr>
          <w:rFonts w:hint="eastAsia" w:ascii="仿宋_GB2312" w:hAnsi="宋体" w:eastAsia="仿宋_GB2312" w:cs="Arial"/>
          <w:color w:val="000000"/>
          <w:spacing w:val="0"/>
          <w:w w:val="100"/>
          <w:kern w:val="0"/>
          <w:sz w:val="32"/>
          <w:szCs w:val="32"/>
        </w:rPr>
        <w:t>为规范地方特色乳制品生产，提升产品标准化水平，提高地方特色乳制品产业发展质量和效益，经自治区人民政府同意，现就推动全区地方特色乳制品产业发展</w:t>
      </w:r>
      <w:r>
        <w:rPr>
          <w:rFonts w:hint="eastAsia" w:ascii="仿宋_GB2312" w:hAnsi="宋体" w:eastAsia="仿宋_GB2312" w:cs="Arial"/>
          <w:color w:val="000000"/>
          <w:spacing w:val="0"/>
          <w:w w:val="100"/>
          <w:kern w:val="0"/>
          <w:sz w:val="32"/>
          <w:szCs w:val="32"/>
          <w:lang w:eastAsia="zh-CN"/>
        </w:rPr>
        <w:t>提出如下措施。</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firstLine="640" w:firstLineChars="200"/>
        <w:jc w:val="both"/>
        <w:textAlignment w:val="auto"/>
        <w:rPr>
          <w:rFonts w:ascii="黑体" w:hAnsi="黑体" w:eastAsia="黑体" w:cs="Arial"/>
          <w:color w:val="666666"/>
          <w:spacing w:val="0"/>
          <w:w w:val="100"/>
          <w:kern w:val="0"/>
          <w:sz w:val="32"/>
          <w:szCs w:val="32"/>
        </w:rPr>
      </w:pPr>
      <w:r>
        <w:rPr>
          <w:rFonts w:hint="eastAsia" w:ascii="黑体" w:hAnsi="黑体" w:eastAsia="黑体" w:cs="Arial"/>
          <w:color w:val="000000"/>
          <w:spacing w:val="0"/>
          <w:w w:val="100"/>
          <w:kern w:val="0"/>
          <w:sz w:val="32"/>
          <w:szCs w:val="32"/>
        </w:rPr>
        <w:t>一、推动地方特色乳制品生产企业高质量发展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2"/>
        <w:jc w:val="both"/>
        <w:textAlignment w:val="auto"/>
        <w:rPr>
          <w:rFonts w:ascii="仿宋_GB2312" w:hAnsi="Arial" w:eastAsia="仿宋_GB2312" w:cs="Arial"/>
          <w:color w:val="666666"/>
          <w:spacing w:val="0"/>
          <w:w w:val="100"/>
          <w:kern w:val="0"/>
          <w:sz w:val="32"/>
          <w:szCs w:val="32"/>
        </w:rPr>
      </w:pPr>
      <w:r>
        <w:rPr>
          <w:rFonts w:hint="eastAsia" w:ascii="楷体" w:hAnsi="楷体" w:eastAsia="楷体" w:cs="Arial"/>
          <w:color w:val="000000"/>
          <w:spacing w:val="0"/>
          <w:w w:val="100"/>
          <w:kern w:val="0"/>
          <w:sz w:val="32"/>
          <w:szCs w:val="32"/>
        </w:rPr>
        <w:t>（一）优化市场准入服务。</w:t>
      </w:r>
      <w:r>
        <w:rPr>
          <w:rFonts w:hint="eastAsia" w:ascii="仿宋_GB2312" w:hAnsi="宋体" w:eastAsia="仿宋_GB2312" w:cs="Arial"/>
          <w:color w:val="000000"/>
          <w:spacing w:val="0"/>
          <w:w w:val="100"/>
          <w:kern w:val="0"/>
          <w:sz w:val="32"/>
          <w:szCs w:val="32"/>
        </w:rPr>
        <w:t>深化地方特色乳制品生产许可改革，优化地方特色乳制品企业生产许可准入服务，实现申请、审批全程网上办理，简化许可审批流程，按要求缩短审批时限。</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666666"/>
          <w:spacing w:val="0"/>
          <w:w w:val="100"/>
          <w:kern w:val="0"/>
          <w:sz w:val="32"/>
          <w:szCs w:val="32"/>
        </w:rPr>
      </w:pPr>
      <w:r>
        <w:rPr>
          <w:rFonts w:hint="eastAsia" w:ascii="楷体" w:hAnsi="楷体" w:eastAsia="楷体" w:cs="Arial"/>
          <w:color w:val="000000"/>
          <w:spacing w:val="0"/>
          <w:w w:val="100"/>
          <w:kern w:val="0"/>
          <w:sz w:val="32"/>
          <w:szCs w:val="32"/>
        </w:rPr>
        <w:t>（二）推动产业升级。</w:t>
      </w:r>
      <w:r>
        <w:rPr>
          <w:rFonts w:hint="eastAsia" w:ascii="仿宋_GB2312" w:hAnsi="宋体" w:eastAsia="仿宋_GB2312" w:cs="Arial"/>
          <w:color w:val="000000"/>
          <w:spacing w:val="0"/>
          <w:w w:val="100"/>
          <w:kern w:val="0"/>
          <w:sz w:val="32"/>
          <w:szCs w:val="32"/>
        </w:rPr>
        <w:t>打造种养加分工协作、联系紧密的产业链条。大力开展地方特色乳制品研究开发应用，优化产品结构，扩大特色乳制品消费。支持地方特色乳制品生产设备研究开发和推广应用。培育“专精特新”地方特色乳制品示范企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666666"/>
          <w:spacing w:val="0"/>
          <w:w w:val="100"/>
          <w:kern w:val="0"/>
          <w:sz w:val="32"/>
          <w:szCs w:val="32"/>
        </w:rPr>
      </w:pPr>
      <w:r>
        <w:rPr>
          <w:rFonts w:hint="eastAsia" w:ascii="楷体" w:hAnsi="楷体" w:eastAsia="楷体" w:cs="Arial"/>
          <w:color w:val="000000"/>
          <w:spacing w:val="0"/>
          <w:w w:val="100"/>
          <w:kern w:val="0"/>
          <w:sz w:val="32"/>
          <w:szCs w:val="32"/>
        </w:rPr>
        <w:t>（三）完善标准体系。</w:t>
      </w:r>
      <w:r>
        <w:rPr>
          <w:rFonts w:hint="eastAsia" w:ascii="仿宋_GB2312" w:hAnsi="宋体" w:eastAsia="仿宋_GB2312" w:cs="Arial"/>
          <w:color w:val="000000"/>
          <w:spacing w:val="0"/>
          <w:w w:val="100"/>
          <w:kern w:val="0"/>
          <w:sz w:val="32"/>
          <w:szCs w:val="32"/>
        </w:rPr>
        <w:t>建设集奶牛养殖、良种繁育、饲草种植、产品加工等于一体的生产标准体系，推动地方特色乳制品生产实现标准化、集约化发展。自治区各相关部门要完善食品安全地方标准，开展地方特色乳制品安全标准跟踪评价工作。鼓励企业依法制定企业标准，开展地方特色乳制品加工、经营等标准化试点示范。</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8496B0"/>
          <w:spacing w:val="-6"/>
          <w:w w:val="100"/>
          <w:kern w:val="0"/>
          <w:sz w:val="32"/>
          <w:szCs w:val="32"/>
        </w:rPr>
      </w:pPr>
      <w:r>
        <w:rPr>
          <w:rFonts w:hint="eastAsia" w:ascii="楷体" w:hAnsi="楷体" w:eastAsia="楷体" w:cs="Arial"/>
          <w:color w:val="000000"/>
          <w:spacing w:val="0"/>
          <w:w w:val="100"/>
          <w:kern w:val="0"/>
          <w:sz w:val="32"/>
          <w:szCs w:val="32"/>
        </w:rPr>
        <w:t>（四）推进品牌建设。</w:t>
      </w:r>
      <w:r>
        <w:rPr>
          <w:rFonts w:hint="eastAsia" w:ascii="仿宋_GB2312" w:hAnsi="宋体" w:eastAsia="仿宋_GB2312" w:cs="Arial"/>
          <w:color w:val="000000"/>
          <w:spacing w:val="0"/>
          <w:w w:val="100"/>
          <w:kern w:val="0"/>
          <w:sz w:val="32"/>
          <w:szCs w:val="32"/>
        </w:rPr>
        <w:t>强化企业质量管理，鼓励企业推行</w:t>
      </w:r>
      <w:r>
        <w:rPr>
          <w:rFonts w:hint="eastAsia" w:ascii="仿宋_GB2312" w:hAnsi="Arial" w:eastAsia="仿宋_GB2312" w:cs="Arial"/>
          <w:color w:val="000000"/>
          <w:spacing w:val="0"/>
          <w:w w:val="100"/>
          <w:kern w:val="0"/>
          <w:sz w:val="32"/>
          <w:szCs w:val="32"/>
        </w:rPr>
        <w:t>HACCP</w:t>
      </w:r>
      <w:r>
        <w:rPr>
          <w:rFonts w:hint="eastAsia" w:ascii="仿宋_GB2312" w:hAnsi="宋体" w:eastAsia="仿宋_GB2312" w:cs="Arial"/>
          <w:color w:val="000000"/>
          <w:spacing w:val="0"/>
          <w:w w:val="100"/>
          <w:kern w:val="0"/>
          <w:sz w:val="32"/>
          <w:szCs w:val="32"/>
        </w:rPr>
        <w:t>、</w:t>
      </w:r>
      <w:r>
        <w:rPr>
          <w:rFonts w:hint="eastAsia" w:ascii="仿宋_GB2312" w:hAnsi="Arial" w:eastAsia="仿宋_GB2312" w:cs="Arial"/>
          <w:color w:val="000000"/>
          <w:spacing w:val="0"/>
          <w:w w:val="100"/>
          <w:kern w:val="0"/>
          <w:sz w:val="32"/>
          <w:szCs w:val="32"/>
        </w:rPr>
        <w:t>GMP</w:t>
      </w:r>
      <w:r>
        <w:rPr>
          <w:rFonts w:hint="eastAsia" w:ascii="仿宋_GB2312" w:hAnsi="宋体" w:eastAsia="仿宋_GB2312" w:cs="Arial"/>
          <w:color w:val="000000"/>
          <w:spacing w:val="0"/>
          <w:w w:val="100"/>
          <w:kern w:val="0"/>
          <w:sz w:val="32"/>
          <w:szCs w:val="32"/>
        </w:rPr>
        <w:t>和食品安全管理体系认证等，提高地方特色乳制品企业市场竞争力。鼓励地方及行业协会等注册区域公共品牌商标或</w:t>
      </w:r>
      <w:r>
        <w:rPr>
          <w:rFonts w:hint="eastAsia" w:ascii="仿宋_GB2312" w:hAnsi="宋体" w:eastAsia="仿宋_GB2312" w:cs="Arial"/>
          <w:color w:val="000000"/>
          <w:spacing w:val="-6"/>
          <w:w w:val="100"/>
          <w:kern w:val="0"/>
          <w:sz w:val="32"/>
          <w:szCs w:val="32"/>
        </w:rPr>
        <w:t>申请地理标志产品保护。加大地方特色乳制品优秀品牌培育力度。</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Arial"/>
          <w:color w:val="000000"/>
          <w:spacing w:val="0"/>
          <w:w w:val="100"/>
          <w:kern w:val="0"/>
          <w:sz w:val="32"/>
          <w:szCs w:val="32"/>
        </w:rPr>
      </w:pPr>
      <w:r>
        <w:rPr>
          <w:rFonts w:hint="eastAsia" w:ascii="黑体" w:hAnsi="黑体" w:eastAsia="黑体" w:cs="Arial"/>
          <w:color w:val="000000"/>
          <w:spacing w:val="0"/>
          <w:w w:val="100"/>
          <w:kern w:val="0"/>
          <w:sz w:val="32"/>
          <w:szCs w:val="32"/>
        </w:rPr>
        <w:t>二、推动地方特色乳制品手工坊健康发展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666666"/>
          <w:spacing w:val="0"/>
          <w:w w:val="100"/>
          <w:kern w:val="0"/>
          <w:sz w:val="32"/>
          <w:szCs w:val="32"/>
        </w:rPr>
      </w:pPr>
      <w:r>
        <w:rPr>
          <w:rFonts w:hint="eastAsia" w:ascii="楷体" w:hAnsi="楷体" w:eastAsia="楷体" w:cs="Arial"/>
          <w:color w:val="000000"/>
          <w:spacing w:val="0"/>
          <w:w w:val="100"/>
          <w:kern w:val="0"/>
          <w:sz w:val="32"/>
          <w:szCs w:val="32"/>
        </w:rPr>
        <w:t>（五）实现乳制品手工坊登记便利化。</w:t>
      </w:r>
      <w:r>
        <w:rPr>
          <w:rFonts w:hint="eastAsia" w:ascii="仿宋_GB2312" w:hAnsi="宋体" w:eastAsia="仿宋_GB2312" w:cs="Arial"/>
          <w:color w:val="000000"/>
          <w:spacing w:val="0"/>
          <w:w w:val="100"/>
          <w:kern w:val="0"/>
          <w:sz w:val="32"/>
          <w:szCs w:val="32"/>
        </w:rPr>
        <w:t>优化市场准入服务，实行简化登记流程，缩短登记时限，推行网上登记。</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666666"/>
          <w:spacing w:val="-6"/>
          <w:w w:val="100"/>
          <w:kern w:val="0"/>
          <w:sz w:val="32"/>
          <w:szCs w:val="32"/>
        </w:rPr>
      </w:pPr>
      <w:r>
        <w:rPr>
          <w:rFonts w:hint="eastAsia" w:ascii="楷体" w:hAnsi="楷体" w:eastAsia="楷体" w:cs="Arial"/>
          <w:color w:val="000000"/>
          <w:spacing w:val="0"/>
          <w:w w:val="100"/>
          <w:kern w:val="0"/>
          <w:sz w:val="32"/>
          <w:szCs w:val="32"/>
        </w:rPr>
        <w:t>（六）规范手工坊生产经营。</w:t>
      </w:r>
      <w:r>
        <w:rPr>
          <w:rFonts w:hint="eastAsia" w:ascii="仿宋_GB2312" w:hAnsi="宋体" w:eastAsia="仿宋_GB2312" w:cs="Arial"/>
          <w:color w:val="000000"/>
          <w:spacing w:val="0"/>
          <w:w w:val="100"/>
          <w:kern w:val="0"/>
          <w:sz w:val="32"/>
          <w:szCs w:val="32"/>
        </w:rPr>
        <w:t>在具备条件的地区，引导和支持地方特色乳制品手工坊进入食品园区，实施统一管理、统一检验，规范生产经营，打造规模优势。开展地方特色乳制品手工坊示范园区建设。不具备集中入园区条件的地区，要积极扶持地方特色乳制品加工大户、农牧民合作社等发展，不断提升经营管理水平。积极指导帮助家庭式手工坊按照地方特色乳制品生产加工手工坊要求改进生产条件，</w:t>
      </w:r>
      <w:r>
        <w:rPr>
          <w:rFonts w:hint="eastAsia" w:ascii="仿宋_GB2312" w:hAnsi="宋体" w:eastAsia="仿宋_GB2312" w:cs="Arial"/>
          <w:color w:val="000000"/>
          <w:spacing w:val="0"/>
          <w:w w:val="100"/>
          <w:kern w:val="0"/>
          <w:sz w:val="32"/>
          <w:szCs w:val="32"/>
          <w:lang w:eastAsia="zh-CN"/>
        </w:rPr>
        <w:t>对</w:t>
      </w:r>
      <w:r>
        <w:rPr>
          <w:rFonts w:hint="eastAsia" w:ascii="仿宋_GB2312" w:hAnsi="宋体" w:eastAsia="仿宋_GB2312" w:cs="Arial"/>
          <w:color w:val="000000"/>
          <w:spacing w:val="0"/>
          <w:w w:val="100"/>
          <w:kern w:val="0"/>
          <w:sz w:val="32"/>
          <w:szCs w:val="32"/>
        </w:rPr>
        <w:t>具备生产加工手工坊登记基本条件的准予登记，纳入小作坊管理。鼓励实力较强、基础条件较好的</w:t>
      </w:r>
      <w:r>
        <w:rPr>
          <w:rFonts w:hint="eastAsia" w:ascii="仿宋_GB2312" w:hAnsi="宋体" w:eastAsia="仿宋_GB2312" w:cs="Arial"/>
          <w:color w:val="000000"/>
          <w:spacing w:val="-6"/>
          <w:w w:val="100"/>
          <w:kern w:val="0"/>
          <w:sz w:val="32"/>
          <w:szCs w:val="32"/>
        </w:rPr>
        <w:t>地方特色乳制品手工坊不断提升规模，逐步发展为食品生产企业。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666666"/>
          <w:spacing w:val="0"/>
          <w:w w:val="100"/>
          <w:kern w:val="0"/>
          <w:sz w:val="32"/>
          <w:szCs w:val="32"/>
        </w:rPr>
      </w:pPr>
      <w:r>
        <w:rPr>
          <w:rFonts w:hint="eastAsia" w:ascii="楷体" w:hAnsi="楷体" w:eastAsia="楷体" w:cs="Arial"/>
          <w:color w:val="000000"/>
          <w:spacing w:val="0"/>
          <w:w w:val="100"/>
          <w:kern w:val="0"/>
          <w:sz w:val="32"/>
          <w:szCs w:val="32"/>
        </w:rPr>
        <w:t>（七）强化检验检测服务。</w:t>
      </w:r>
      <w:r>
        <w:rPr>
          <w:rFonts w:hint="eastAsia" w:ascii="仿宋_GB2312" w:hAnsi="宋体" w:eastAsia="仿宋_GB2312" w:cs="Arial"/>
          <w:color w:val="000000"/>
          <w:spacing w:val="0"/>
          <w:w w:val="100"/>
          <w:kern w:val="0"/>
          <w:sz w:val="32"/>
          <w:szCs w:val="32"/>
        </w:rPr>
        <w:t>根据全区地方特色乳制品主产区布局，在手工坊履行质量主体责任的基础上，按照属地就近检验的原则，逐步建立健全地方特色乳制品检验检测服务体系，对形成手工坊加工园区的，要配备检验检测设施设备，满足园区检验需求；对分散的手工坊生产大户或已登记的家庭式手工坊，由当地市场监管部门食品检验机构或通过购买第三方服务，承担检验工作。各级人民政府按照事权和支出责任对地方特色乳制品主产区检验检测经费予以支持。</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Arial" w:eastAsia="仿宋_GB2312" w:cs="Arial"/>
          <w:color w:val="666666"/>
          <w:spacing w:val="0"/>
          <w:w w:val="100"/>
          <w:kern w:val="0"/>
          <w:sz w:val="32"/>
          <w:szCs w:val="32"/>
        </w:rPr>
      </w:pPr>
      <w:r>
        <w:rPr>
          <w:rFonts w:hint="eastAsia" w:ascii="楷体" w:hAnsi="楷体" w:eastAsia="楷体" w:cs="Arial"/>
          <w:color w:val="000000"/>
          <w:spacing w:val="0"/>
          <w:w w:val="100"/>
          <w:kern w:val="0"/>
          <w:sz w:val="32"/>
          <w:szCs w:val="32"/>
        </w:rPr>
        <w:t>（八）提供标准服务。</w:t>
      </w:r>
      <w:r>
        <w:rPr>
          <w:rFonts w:hint="eastAsia" w:ascii="仿宋_GB2312" w:hAnsi="宋体" w:eastAsia="仿宋_GB2312" w:cs="Arial"/>
          <w:color w:val="000000"/>
          <w:spacing w:val="0"/>
          <w:w w:val="100"/>
          <w:kern w:val="0"/>
          <w:sz w:val="32"/>
          <w:szCs w:val="32"/>
        </w:rPr>
        <w:t>针对地方特色乳制品手工坊对产品标准、工艺规范等的实际需求，市场监管部门要引导手工坊依法制定产品服务等标准，按规定备案或自我声明公开后实施。鼓励地方特色乳制品协会、商会制定团体标准，满足新产品开发需要。</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hint="eastAsia" w:ascii="Arial" w:hAnsi="Arial" w:eastAsia="仿宋_GB2312" w:cs="Arial"/>
          <w:color w:val="000000"/>
          <w:spacing w:val="0"/>
          <w:w w:val="100"/>
          <w:kern w:val="0"/>
          <w:sz w:val="32"/>
          <w:szCs w:val="32"/>
        </w:rPr>
      </w:pPr>
      <w:r>
        <w:rPr>
          <w:rFonts w:hint="eastAsia" w:ascii="楷体" w:hAnsi="楷体" w:eastAsia="楷体" w:cs="Arial"/>
          <w:color w:val="000000"/>
          <w:spacing w:val="0"/>
          <w:w w:val="100"/>
          <w:kern w:val="0"/>
          <w:sz w:val="32"/>
          <w:szCs w:val="32"/>
        </w:rPr>
        <w:t>（九）畅通销售渠道。</w:t>
      </w:r>
      <w:r>
        <w:rPr>
          <w:rFonts w:hint="eastAsia" w:ascii="仿宋_GB2312" w:hAnsi="宋体" w:eastAsia="仿宋_GB2312" w:cs="Arial"/>
          <w:color w:val="000000"/>
          <w:spacing w:val="0"/>
          <w:w w:val="100"/>
          <w:kern w:val="0"/>
          <w:sz w:val="32"/>
          <w:szCs w:val="32"/>
        </w:rPr>
        <w:t>市场监管部门要主动服务，扶持手工坊乳制品取得商品条形码，积极注册商标，提高包装水平。强化品牌意识，鼓励符合条件的乳制品手工坊积极使用乳制品区域公共品牌商标和地理产品保护标志。开展地方特色乳制品手工坊示范店建设，打造一批标杆店。获得生产加工手工坊登记、经产品检验合格的地方特色乳制品，可进入商场超市销售。拓展地方特色乳制品电商销售渠道，扩大网络销售，促进地方特色乳制品提升规模效益。</w:t>
      </w:r>
      <w:r>
        <w:rPr>
          <w:rFonts w:hint="eastAsia" w:ascii="Arial" w:hAnsi="Arial" w:eastAsia="仿宋_GB2312" w:cs="Arial"/>
          <w:color w:val="000000"/>
          <w:spacing w:val="0"/>
          <w:w w:val="1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hint="eastAsia" w:ascii="Arial" w:hAnsi="Arial"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Arial"/>
          <w:color w:val="000000"/>
          <w:spacing w:val="0"/>
          <w:w w:val="100"/>
          <w:kern w:val="0"/>
          <w:sz w:val="32"/>
          <w:szCs w:val="32"/>
        </w:rPr>
      </w:pPr>
      <w:r>
        <w:rPr>
          <w:rFonts w:hint="eastAsia" w:ascii="黑体" w:hAnsi="黑体" w:eastAsia="黑体" w:cs="Arial"/>
          <w:color w:val="000000"/>
          <w:spacing w:val="0"/>
          <w:w w:val="100"/>
          <w:kern w:val="0"/>
          <w:sz w:val="32"/>
          <w:szCs w:val="32"/>
        </w:rPr>
        <w:t>三、开展专项行动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
        <w:jc w:val="both"/>
        <w:textAlignment w:val="auto"/>
        <w:rPr>
          <w:rFonts w:ascii="仿宋_GB2312" w:hAnsi="宋体" w:eastAsia="仿宋_GB2312" w:cs="Arial"/>
          <w:color w:val="000000"/>
          <w:spacing w:val="0"/>
          <w:w w:val="100"/>
          <w:kern w:val="0"/>
          <w:sz w:val="32"/>
          <w:szCs w:val="32"/>
        </w:rPr>
      </w:pPr>
      <w:r>
        <w:rPr>
          <w:rFonts w:hint="eastAsia" w:ascii="楷体" w:hAnsi="楷体" w:eastAsia="楷体" w:cs="Arial"/>
          <w:color w:val="000000"/>
          <w:spacing w:val="0"/>
          <w:w w:val="100"/>
          <w:kern w:val="0"/>
          <w:sz w:val="32"/>
          <w:szCs w:val="32"/>
        </w:rPr>
        <w:t>（十）开展推动地方特色乳制品产业发展专项行动。</w:t>
      </w:r>
      <w:r>
        <w:rPr>
          <w:rFonts w:hint="eastAsia" w:ascii="仿宋_GB2312" w:hAnsi="宋体" w:eastAsia="仿宋_GB2312" w:cs="Arial"/>
          <w:color w:val="000000"/>
          <w:spacing w:val="0"/>
          <w:w w:val="100"/>
          <w:kern w:val="0"/>
          <w:sz w:val="32"/>
          <w:szCs w:val="32"/>
        </w:rPr>
        <w:t>由自治区市场监管局牵头，</w:t>
      </w:r>
      <w:r>
        <w:rPr>
          <w:rFonts w:hint="eastAsia" w:ascii="仿宋_GB2312" w:hAnsi="宋体" w:eastAsia="仿宋_GB2312" w:cs="Arial"/>
          <w:color w:val="000000"/>
          <w:spacing w:val="0"/>
          <w:w w:val="100"/>
          <w:kern w:val="0"/>
          <w:sz w:val="32"/>
          <w:szCs w:val="32"/>
          <w:lang w:eastAsia="zh-CN"/>
        </w:rPr>
        <w:t>发挥相关部门联合工作组作用，落实</w:t>
      </w:r>
      <w:r>
        <w:rPr>
          <w:rFonts w:hint="eastAsia" w:ascii="仿宋_GB2312" w:hAnsi="宋体" w:eastAsia="仿宋_GB2312" w:cs="Arial"/>
          <w:color w:val="000000"/>
          <w:spacing w:val="0"/>
          <w:w w:val="100"/>
          <w:kern w:val="0"/>
          <w:sz w:val="32"/>
          <w:szCs w:val="32"/>
        </w:rPr>
        <w:t>工作方案，组织相关地区开展推动地方特色乳制品产业发展专项行动。全面</w:t>
      </w:r>
      <w:r>
        <w:rPr>
          <w:rFonts w:hint="eastAsia" w:ascii="仿宋_GB2312" w:hAnsi="宋体" w:eastAsia="仿宋_GB2312" w:cs="Arial"/>
          <w:color w:val="000000"/>
          <w:spacing w:val="0"/>
          <w:w w:val="100"/>
          <w:kern w:val="0"/>
          <w:sz w:val="32"/>
          <w:szCs w:val="32"/>
          <w:lang w:eastAsia="zh-CN"/>
        </w:rPr>
        <w:t>推进</w:t>
      </w:r>
      <w:r>
        <w:rPr>
          <w:rFonts w:hint="eastAsia" w:ascii="仿宋_GB2312" w:hAnsi="宋体" w:eastAsia="仿宋_GB2312" w:cs="Arial"/>
          <w:color w:val="000000"/>
          <w:spacing w:val="0"/>
          <w:w w:val="100"/>
          <w:kern w:val="0"/>
          <w:sz w:val="32"/>
          <w:szCs w:val="32"/>
        </w:rPr>
        <w:t>各项试点示范工作，开展地方特色乳制品园区建设示范、种养加合作经营试点、打造区域公共品牌试点、建设手工坊示范店等典型示范带动行动；推进技术攻关</w:t>
      </w:r>
      <w:r>
        <w:rPr>
          <w:rFonts w:hint="eastAsia" w:ascii="仿宋_GB2312" w:hAnsi="宋体" w:eastAsia="仿宋_GB2312" w:cs="Arial"/>
          <w:color w:val="000000"/>
          <w:spacing w:val="0"/>
          <w:w w:val="100"/>
          <w:kern w:val="0"/>
          <w:sz w:val="32"/>
          <w:szCs w:val="32"/>
          <w:lang w:eastAsia="zh-CN"/>
        </w:rPr>
        <w:t>、</w:t>
      </w:r>
      <w:r>
        <w:rPr>
          <w:rFonts w:hint="eastAsia" w:ascii="仿宋_GB2312" w:hAnsi="宋体" w:eastAsia="仿宋_GB2312" w:cs="Arial"/>
          <w:color w:val="000000"/>
          <w:spacing w:val="0"/>
          <w:w w:val="100"/>
          <w:kern w:val="0"/>
          <w:sz w:val="32"/>
          <w:szCs w:val="32"/>
        </w:rPr>
        <w:t>专业技艺培训，着力提升地方特色乳制品加工工艺水平</w:t>
      </w:r>
      <w:r>
        <w:rPr>
          <w:rFonts w:hint="eastAsia" w:ascii="仿宋_GB2312" w:hAnsi="宋体" w:eastAsia="仿宋_GB2312" w:cs="Arial"/>
          <w:color w:val="000000"/>
          <w:spacing w:val="0"/>
          <w:w w:val="100"/>
          <w:kern w:val="0"/>
          <w:sz w:val="32"/>
          <w:szCs w:val="32"/>
          <w:lang w:eastAsia="zh-CN"/>
        </w:rPr>
        <w:t>；坚守食品安全底线，</w:t>
      </w:r>
      <w:r>
        <w:rPr>
          <w:rFonts w:hint="eastAsia" w:ascii="仿宋_GB2312" w:hAnsi="宋体" w:eastAsia="仿宋_GB2312" w:cs="Arial"/>
          <w:color w:val="000000"/>
          <w:spacing w:val="0"/>
          <w:w w:val="100"/>
          <w:kern w:val="0"/>
          <w:sz w:val="32"/>
          <w:szCs w:val="32"/>
        </w:rPr>
        <w:t>推动地方特色乳制品产业健康发展。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pacing w:val="0"/>
          <w:w w:val="100"/>
          <w:sz w:val="32"/>
          <w:szCs w:val="32"/>
        </w:rPr>
      </w:pPr>
      <w:r>
        <w:rPr>
          <w:rFonts w:hint="eastAsia" w:ascii="仿宋_GB2312" w:eastAsia="仿宋_GB2312"/>
          <w:spacing w:val="0"/>
          <w:w w:val="100"/>
          <w:sz w:val="32"/>
          <w:szCs w:val="32"/>
          <w:lang w:eastAsia="zh-CN"/>
        </w:rPr>
        <w:t>本通知印发后，原</w:t>
      </w:r>
      <w:r>
        <w:rPr>
          <w:rFonts w:hint="eastAsia" w:ascii="仿宋_GB2312" w:eastAsia="仿宋_GB2312"/>
          <w:spacing w:val="0"/>
          <w:w w:val="100"/>
          <w:sz w:val="32"/>
          <w:szCs w:val="32"/>
        </w:rPr>
        <w:t>《内蒙古自治区人民政府办公厅关于推动全区民族传统奶制品产业发展若干措施的通知》（内政办发〔2019〕36号）同</w:t>
      </w:r>
      <w:r>
        <w:rPr>
          <w:rFonts w:ascii="仿宋_GB2312" w:eastAsia="仿宋_GB2312"/>
          <w:spacing w:val="0"/>
          <w:w w:val="100"/>
          <w:sz w:val="32"/>
          <w:szCs w:val="32"/>
        </w:rPr>
        <w:t>时废止。</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firstLine="640" w:firstLineChars="200"/>
        <w:jc w:val="both"/>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firstLine="640" w:firstLineChars="200"/>
        <w:jc w:val="both"/>
        <w:textAlignment w:val="auto"/>
        <w:rPr>
          <w:rFonts w:hint="eastAsia" w:ascii="仿宋_GB2312" w:eastAsia="仿宋_GB2312"/>
          <w:spacing w:val="0"/>
          <w:w w:val="100"/>
          <w:sz w:val="32"/>
          <w:szCs w:val="32"/>
          <w:lang w:val="en-US" w:eastAsia="zh-CN"/>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firstLine="640" w:firstLineChars="200"/>
        <w:jc w:val="both"/>
        <w:textAlignment w:val="auto"/>
        <w:rPr>
          <w:rFonts w:hint="eastAsia" w:ascii="仿宋_GB2312" w:eastAsia="仿宋_GB2312"/>
          <w:spacing w:val="0"/>
          <w:w w:val="100"/>
          <w:sz w:val="32"/>
          <w:szCs w:val="32"/>
          <w:lang w:val="en-US" w:eastAsia="zh-CN"/>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firstLine="640" w:firstLineChars="200"/>
        <w:jc w:val="both"/>
        <w:textAlignment w:val="auto"/>
        <w:rPr>
          <w:rFonts w:hint="eastAsia" w:ascii="仿宋_GB2312" w:eastAsia="仿宋_GB2312"/>
          <w:spacing w:val="0"/>
          <w:w w:val="100"/>
          <w:sz w:val="32"/>
          <w:szCs w:val="32"/>
          <w:lang w:val="en-US" w:eastAsia="zh-CN"/>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jc w:val="both"/>
        <w:textAlignment w:val="auto"/>
        <w:rPr>
          <w:rFonts w:hint="eastAsia" w:ascii="仿宋_GB2312" w:hAnsi="宋体" w:eastAsia="仿宋_GB2312" w:cs="Arial"/>
          <w:color w:val="000000"/>
          <w:spacing w:val="0"/>
          <w:w w:val="100"/>
          <w:kern w:val="0"/>
          <w:sz w:val="32"/>
          <w:szCs w:val="32"/>
        </w:rPr>
      </w:pPr>
      <w:r>
        <w:rPr>
          <w:rFonts w:hint="eastAsia" w:ascii="仿宋_GB2312" w:hAnsi="Arial" w:eastAsia="仿宋_GB2312" w:cs="Arial"/>
          <w:color w:val="000000"/>
          <w:spacing w:val="0"/>
          <w:w w:val="100"/>
          <w:kern w:val="0"/>
          <w:sz w:val="32"/>
          <w:szCs w:val="32"/>
        </w:rPr>
        <w:t xml:space="preserve">     </w:t>
      </w:r>
      <w:r>
        <w:rPr>
          <w:rFonts w:hint="eastAsia" w:ascii="仿宋_GB2312" w:hAnsi="Arial" w:eastAsia="仿宋_GB2312" w:cs="Arial"/>
          <w:color w:val="000000"/>
          <w:spacing w:val="0"/>
          <w:w w:val="100"/>
          <w:kern w:val="0"/>
          <w:sz w:val="32"/>
          <w:szCs w:val="32"/>
          <w:lang w:val="en-US" w:eastAsia="zh-CN"/>
        </w:rPr>
        <w:t xml:space="preserve">    </w:t>
      </w:r>
      <w:r>
        <w:rPr>
          <w:rFonts w:hint="eastAsia" w:ascii="仿宋_GB2312" w:hAnsi="Arial" w:eastAsia="仿宋_GB2312" w:cs="Arial"/>
          <w:color w:val="000000"/>
          <w:spacing w:val="0"/>
          <w:w w:val="100"/>
          <w:kern w:val="0"/>
          <w:sz w:val="32"/>
          <w:szCs w:val="32"/>
        </w:rPr>
        <w:t xml:space="preserve">                 </w:t>
      </w:r>
      <w:r>
        <w:rPr>
          <w:rFonts w:hint="eastAsia" w:ascii="仿宋_GB2312" w:hAnsi="Arial" w:eastAsia="仿宋_GB2312" w:cs="Arial"/>
          <w:color w:val="000000"/>
          <w:spacing w:val="0"/>
          <w:w w:val="100"/>
          <w:kern w:val="0"/>
          <w:sz w:val="32"/>
          <w:szCs w:val="32"/>
          <w:lang w:val="en-US" w:eastAsia="zh-CN"/>
        </w:rPr>
        <w:t xml:space="preserve">       </w:t>
      </w:r>
      <w:r>
        <w:rPr>
          <w:rFonts w:hint="eastAsia" w:ascii="仿宋_GB2312" w:hAnsi="Arial" w:eastAsia="仿宋_GB2312" w:cs="Arial"/>
          <w:color w:val="000000"/>
          <w:spacing w:val="0"/>
          <w:w w:val="100"/>
          <w:kern w:val="0"/>
          <w:sz w:val="32"/>
          <w:szCs w:val="32"/>
        </w:rPr>
        <w:t>202</w:t>
      </w:r>
      <w:r>
        <w:rPr>
          <w:rFonts w:hint="eastAsia" w:ascii="仿宋_GB2312" w:hAnsi="Arial" w:eastAsia="仿宋_GB2312" w:cs="Arial"/>
          <w:color w:val="000000"/>
          <w:spacing w:val="0"/>
          <w:w w:val="100"/>
          <w:kern w:val="0"/>
          <w:sz w:val="32"/>
          <w:szCs w:val="32"/>
          <w:lang w:val="en-US" w:eastAsia="zh-CN"/>
        </w:rPr>
        <w:t>2</w:t>
      </w:r>
      <w:r>
        <w:rPr>
          <w:rFonts w:hint="eastAsia" w:ascii="仿宋_GB2312" w:hAnsi="宋体" w:eastAsia="仿宋_GB2312" w:cs="Arial"/>
          <w:color w:val="000000"/>
          <w:spacing w:val="0"/>
          <w:w w:val="100"/>
          <w:kern w:val="0"/>
          <w:sz w:val="32"/>
          <w:szCs w:val="32"/>
        </w:rPr>
        <w:t>年</w:t>
      </w:r>
      <w:r>
        <w:rPr>
          <w:rFonts w:hint="eastAsia" w:ascii="仿宋_GB2312" w:hAnsi="宋体" w:eastAsia="仿宋_GB2312" w:cs="Arial"/>
          <w:color w:val="000000"/>
          <w:spacing w:val="0"/>
          <w:w w:val="100"/>
          <w:kern w:val="0"/>
          <w:sz w:val="32"/>
          <w:szCs w:val="32"/>
          <w:lang w:val="en-US" w:eastAsia="zh-CN"/>
        </w:rPr>
        <w:t>1</w:t>
      </w:r>
      <w:r>
        <w:rPr>
          <w:rFonts w:hint="eastAsia" w:ascii="仿宋_GB2312" w:hAnsi="宋体" w:eastAsia="仿宋_GB2312" w:cs="Arial"/>
          <w:color w:val="000000"/>
          <w:spacing w:val="0"/>
          <w:w w:val="100"/>
          <w:kern w:val="0"/>
          <w:sz w:val="32"/>
          <w:szCs w:val="32"/>
        </w:rPr>
        <w:t>月</w:t>
      </w:r>
      <w:r>
        <w:rPr>
          <w:rFonts w:hint="eastAsia" w:ascii="仿宋_GB2312" w:hAnsi="宋体" w:eastAsia="仿宋_GB2312" w:cs="Arial"/>
          <w:color w:val="000000"/>
          <w:spacing w:val="0"/>
          <w:w w:val="100"/>
          <w:kern w:val="0"/>
          <w:sz w:val="32"/>
          <w:szCs w:val="32"/>
          <w:lang w:val="en-US" w:eastAsia="zh-CN"/>
        </w:rPr>
        <w:t>14</w:t>
      </w:r>
      <w:r>
        <w:rPr>
          <w:rFonts w:hint="eastAsia" w:ascii="仿宋_GB2312" w:hAnsi="宋体" w:eastAsia="仿宋_GB2312" w:cs="Arial"/>
          <w:color w:val="000000"/>
          <w:spacing w:val="0"/>
          <w:w w:val="100"/>
          <w:kern w:val="0"/>
          <w:sz w:val="32"/>
          <w:szCs w:val="32"/>
        </w:rPr>
        <w:t>日</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r>
        <w:rPr>
          <w:rFonts w:hint="eastAsia" w:ascii="仿宋_GB2312" w:hAnsi="宋体" w:eastAsia="仿宋_GB2312" w:cs="Arial"/>
          <w:color w:val="000000"/>
          <w:spacing w:val="0"/>
          <w:w w:val="100"/>
          <w:kern w:val="0"/>
          <w:sz w:val="32"/>
          <w:szCs w:val="32"/>
          <w:lang w:eastAsia="zh-CN"/>
        </w:rPr>
        <w:t>（此件公开发布）</w:t>
      </w:r>
      <w:r>
        <w:rPr>
          <w:rFonts w:hint="eastAsia" w:ascii="仿宋_GB2312" w:hAnsi="宋体" w:eastAsia="仿宋_GB2312" w:cs="Arial"/>
          <w:color w:val="000000"/>
          <w:spacing w:val="0"/>
          <w:w w:val="100"/>
          <w:kern w:val="0"/>
          <w:sz w:val="32"/>
          <w:szCs w:val="32"/>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right="640" w:firstLine="640" w:firstLineChars="200"/>
        <w:jc w:val="both"/>
        <w:textAlignment w:val="auto"/>
        <w:rPr>
          <w:rFonts w:hint="eastAsia" w:ascii="仿宋_GB2312" w:hAnsi="宋体" w:eastAsia="仿宋_GB2312" w:cs="Arial"/>
          <w:color w:val="000000"/>
          <w:spacing w:val="0"/>
          <w:w w:val="100"/>
          <w:kern w:val="0"/>
          <w:sz w:val="32"/>
          <w:szCs w:val="32"/>
        </w:rPr>
      </w:pPr>
      <w:bookmarkStart w:id="2" w:name="_GoBack"/>
      <w:bookmarkEnd w:id="2"/>
    </w:p>
    <w:p>
      <w:pPr>
        <w:keepNext w:val="0"/>
        <w:keepLines w:val="0"/>
        <w:pageBreakBefore w:val="0"/>
        <w:widowControl/>
        <w:shd w:val="clear" w:color="auto" w:fill="FFFFFF"/>
        <w:kinsoku/>
        <w:wordWrap/>
        <w:overflowPunct/>
        <w:topLinePunct w:val="0"/>
        <w:autoSpaceDE/>
        <w:autoSpaceDN/>
        <w:bidi w:val="0"/>
        <w:spacing w:line="580" w:lineRule="exact"/>
        <w:jc w:val="both"/>
        <w:textAlignment w:val="auto"/>
        <w:rPr>
          <w:rFonts w:ascii="仿宋_GB2312" w:eastAsia="仿宋_GB2312"/>
          <w:spacing w:val="0"/>
          <w:w w:val="100"/>
          <w:sz w:val="32"/>
          <w:szCs w:val="32"/>
        </w:rPr>
      </w:pPr>
    </w:p>
    <w:p>
      <w:pPr>
        <w:rPr>
          <w:rFonts w:hint="eastAsia"/>
          <w:spacing w:val="0"/>
          <w:w w:val="100"/>
        </w:rPr>
      </w:pPr>
    </w:p>
    <w:tbl>
      <w:tblPr>
        <w:tblStyle w:val="8"/>
        <w:tblW w:w="917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spacing w:line="400" w:lineRule="exact"/>
              <w:ind w:firstLine="280" w:firstLineChars="100"/>
              <w:rPr>
                <w:rFonts w:ascii="仿宋_GB2312" w:eastAsia="仿宋_GB2312"/>
                <w:spacing w:val="0"/>
                <w:w w:val="100"/>
                <w:sz w:val="28"/>
              </w:rPr>
            </w:pPr>
            <w:r>
              <w:rPr>
                <w:rFonts w:hint="eastAsia" w:ascii="仿宋_GB2312" w:eastAsia="仿宋_GB2312"/>
                <w:spacing w:val="0"/>
                <w:w w:val="100"/>
                <w:sz w:val="28"/>
              </w:rPr>
              <w:t>抄送：自治区党委各</w:t>
            </w:r>
            <w:r>
              <w:rPr>
                <w:rFonts w:hint="eastAsia" w:ascii="仿宋_GB2312" w:eastAsia="仿宋_GB2312"/>
                <w:spacing w:val="0"/>
                <w:w w:val="100"/>
                <w:sz w:val="28"/>
                <w:lang w:eastAsia="zh-CN"/>
              </w:rPr>
              <w:t>有关</w:t>
            </w:r>
            <w:r>
              <w:rPr>
                <w:rFonts w:hint="eastAsia" w:ascii="仿宋_GB2312" w:eastAsia="仿宋_GB2312"/>
                <w:spacing w:val="0"/>
                <w:w w:val="100"/>
                <w:sz w:val="28"/>
              </w:rPr>
              <w:t>部门。</w:t>
            </w:r>
          </w:p>
          <w:p>
            <w:pPr>
              <w:spacing w:line="400" w:lineRule="exact"/>
              <w:ind w:firstLine="1148" w:firstLineChars="410"/>
              <w:rPr>
                <w:rFonts w:hint="eastAsia" w:ascii="仿宋_GB2312" w:eastAsia="仿宋_GB2312"/>
                <w:spacing w:val="0"/>
                <w:w w:val="100"/>
                <w:sz w:val="28"/>
                <w:lang w:eastAsia="zh-CN"/>
              </w:rPr>
            </w:pPr>
            <w:r>
              <w:rPr>
                <w:rFonts w:hint="eastAsia" w:ascii="仿宋_GB2312" w:eastAsia="仿宋_GB2312"/>
                <w:spacing w:val="0"/>
                <w:w w:val="100"/>
                <w:sz w:val="28"/>
              </w:rPr>
              <w:t>自治区人大常委会办公厅、政协办公厅，</w:t>
            </w:r>
            <w:r>
              <w:rPr>
                <w:rFonts w:hint="eastAsia" w:ascii="仿宋_GB2312" w:eastAsia="仿宋_GB2312"/>
                <w:spacing w:val="0"/>
                <w:w w:val="100"/>
                <w:sz w:val="28"/>
                <w:lang w:eastAsia="zh-CN"/>
              </w:rPr>
              <w:t>自治区监委，自治区</w:t>
            </w:r>
          </w:p>
          <w:p>
            <w:pPr>
              <w:spacing w:line="400" w:lineRule="exact"/>
              <w:ind w:firstLine="1148" w:firstLineChars="410"/>
              <w:rPr>
                <w:rFonts w:ascii="仿宋_GB2312" w:eastAsia="仿宋_GB2312"/>
                <w:spacing w:val="0"/>
                <w:w w:val="100"/>
                <w:sz w:val="28"/>
              </w:rPr>
            </w:pPr>
            <w:r>
              <w:rPr>
                <w:rFonts w:hint="eastAsia" w:ascii="仿宋_GB2312" w:eastAsia="仿宋_GB2312"/>
                <w:spacing w:val="0"/>
                <w:w w:val="100"/>
                <w:sz w:val="28"/>
              </w:rPr>
              <w:t>高级人民法院，检察院。</w:t>
            </w:r>
          </w:p>
          <w:p>
            <w:pPr>
              <w:spacing w:line="400" w:lineRule="exact"/>
              <w:ind w:firstLine="1148" w:firstLineChars="410"/>
              <w:rPr>
                <w:rFonts w:ascii="仿宋_GB2312" w:eastAsia="仿宋_GB2312"/>
                <w:spacing w:val="0"/>
                <w:w w:val="100"/>
                <w:sz w:val="28"/>
              </w:rPr>
            </w:pPr>
            <w:r>
              <w:rPr>
                <w:rFonts w:hint="eastAsia" w:ascii="仿宋_GB2312" w:eastAsia="仿宋_GB2312"/>
                <w:spacing w:val="0"/>
                <w:w w:val="100"/>
                <w:sz w:val="28"/>
              </w:rPr>
              <w:t>各新闻单位。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ind w:firstLine="280" w:firstLineChars="100"/>
              <w:rPr>
                <w:rFonts w:ascii="仿宋_GB2312" w:eastAsia="仿宋_GB2312"/>
                <w:spacing w:val="0"/>
                <w:w w:val="100"/>
                <w:sz w:val="28"/>
              </w:rPr>
            </w:pPr>
            <w:r>
              <w:rPr>
                <w:rFonts w:hint="eastAsia" w:ascii="仿宋_GB2312" w:eastAsia="仿宋_GB2312"/>
                <w:spacing w:val="0"/>
                <w:w w:val="100"/>
                <w:sz w:val="28"/>
              </w:rPr>
              <w:t xml:space="preserve">内蒙古自治区人民政府办公厅文电处      </w:t>
            </w:r>
            <w:r>
              <w:rPr>
                <w:rFonts w:hint="eastAsia" w:ascii="仿宋_GB2312" w:eastAsia="仿宋_GB2312"/>
                <w:spacing w:val="0"/>
                <w:w w:val="100"/>
                <w:sz w:val="28"/>
                <w:lang w:val="en-US" w:eastAsia="zh-CN"/>
              </w:rPr>
              <w:t xml:space="preserve">  </w:t>
            </w:r>
            <w:r>
              <w:rPr>
                <w:rFonts w:hint="eastAsia" w:ascii="仿宋_GB2312" w:eastAsia="仿宋_GB2312"/>
                <w:spacing w:val="0"/>
                <w:w w:val="100"/>
                <w:sz w:val="28"/>
              </w:rPr>
              <w:t xml:space="preserve"> 202</w:t>
            </w:r>
            <w:r>
              <w:rPr>
                <w:rFonts w:hint="eastAsia" w:ascii="仿宋_GB2312" w:eastAsia="仿宋_GB2312"/>
                <w:spacing w:val="0"/>
                <w:w w:val="100"/>
                <w:sz w:val="28"/>
                <w:lang w:val="en-US" w:eastAsia="zh-CN"/>
              </w:rPr>
              <w:t>2</w:t>
            </w:r>
            <w:r>
              <w:rPr>
                <w:rFonts w:hint="eastAsia" w:ascii="仿宋_GB2312" w:eastAsia="仿宋_GB2312"/>
                <w:spacing w:val="0"/>
                <w:w w:val="100"/>
                <w:sz w:val="28"/>
              </w:rPr>
              <w:t>年</w:t>
            </w:r>
            <w:r>
              <w:rPr>
                <w:rFonts w:hint="eastAsia" w:ascii="仿宋_GB2312" w:eastAsia="仿宋_GB2312"/>
                <w:spacing w:val="0"/>
                <w:w w:val="100"/>
                <w:sz w:val="28"/>
                <w:lang w:val="en-US" w:eastAsia="zh-CN"/>
              </w:rPr>
              <w:t>1</w:t>
            </w:r>
            <w:r>
              <w:rPr>
                <w:rFonts w:hint="eastAsia" w:ascii="仿宋_GB2312" w:eastAsia="仿宋_GB2312"/>
                <w:spacing w:val="0"/>
                <w:w w:val="100"/>
                <w:sz w:val="28"/>
              </w:rPr>
              <w:t>月</w:t>
            </w:r>
            <w:r>
              <w:rPr>
                <w:rFonts w:hint="eastAsia" w:ascii="仿宋_GB2312" w:eastAsia="仿宋_GB2312"/>
                <w:spacing w:val="0"/>
                <w:w w:val="100"/>
                <w:sz w:val="28"/>
                <w:lang w:val="en-US" w:eastAsia="zh-CN"/>
              </w:rPr>
              <w:t>19</w:t>
            </w:r>
            <w:r>
              <w:rPr>
                <w:rFonts w:hint="eastAsia" w:ascii="仿宋_GB2312" w:eastAsia="仿宋_GB2312"/>
                <w:spacing w:val="0"/>
                <w:w w:val="100"/>
                <w:sz w:val="28"/>
              </w:rPr>
              <w:t>日印发</w:t>
            </w:r>
          </w:p>
        </w:tc>
      </w:tr>
    </w:tbl>
    <w:p>
      <w:pPr>
        <w:spacing w:line="20" w:lineRule="exact"/>
        <w:rPr>
          <w:rFonts w:hint="eastAsia"/>
          <w:spacing w:val="0"/>
          <w:w w:val="100"/>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878C6"/>
    <w:rsid w:val="0000053B"/>
    <w:rsid w:val="00000BC8"/>
    <w:rsid w:val="00000D35"/>
    <w:rsid w:val="00000E8A"/>
    <w:rsid w:val="00001A5E"/>
    <w:rsid w:val="0001025F"/>
    <w:rsid w:val="00010E72"/>
    <w:rsid w:val="00010FBD"/>
    <w:rsid w:val="00011F6C"/>
    <w:rsid w:val="000134B5"/>
    <w:rsid w:val="00013987"/>
    <w:rsid w:val="0001572E"/>
    <w:rsid w:val="0001671F"/>
    <w:rsid w:val="0001751F"/>
    <w:rsid w:val="00017973"/>
    <w:rsid w:val="00017C56"/>
    <w:rsid w:val="00017C8E"/>
    <w:rsid w:val="00021290"/>
    <w:rsid w:val="000228A4"/>
    <w:rsid w:val="00024FC9"/>
    <w:rsid w:val="00025291"/>
    <w:rsid w:val="0003004C"/>
    <w:rsid w:val="000305B6"/>
    <w:rsid w:val="00031020"/>
    <w:rsid w:val="0003417C"/>
    <w:rsid w:val="00036CC9"/>
    <w:rsid w:val="00036FA8"/>
    <w:rsid w:val="00037A1D"/>
    <w:rsid w:val="0004119F"/>
    <w:rsid w:val="00041495"/>
    <w:rsid w:val="000428E1"/>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0FC"/>
    <w:rsid w:val="00074623"/>
    <w:rsid w:val="00076F96"/>
    <w:rsid w:val="00082970"/>
    <w:rsid w:val="0008397E"/>
    <w:rsid w:val="00090E87"/>
    <w:rsid w:val="00090EB2"/>
    <w:rsid w:val="00097E64"/>
    <w:rsid w:val="000A1E68"/>
    <w:rsid w:val="000A22E1"/>
    <w:rsid w:val="000A2307"/>
    <w:rsid w:val="000A26F8"/>
    <w:rsid w:val="000A3DA4"/>
    <w:rsid w:val="000A51DB"/>
    <w:rsid w:val="000A7F88"/>
    <w:rsid w:val="000B0241"/>
    <w:rsid w:val="000B182B"/>
    <w:rsid w:val="000B2C2B"/>
    <w:rsid w:val="000B318D"/>
    <w:rsid w:val="000B3568"/>
    <w:rsid w:val="000B364E"/>
    <w:rsid w:val="000B483E"/>
    <w:rsid w:val="000B76CD"/>
    <w:rsid w:val="000D1918"/>
    <w:rsid w:val="000D2276"/>
    <w:rsid w:val="000D46E6"/>
    <w:rsid w:val="000D4B7C"/>
    <w:rsid w:val="000E189F"/>
    <w:rsid w:val="000E242A"/>
    <w:rsid w:val="000E264D"/>
    <w:rsid w:val="000E2DE0"/>
    <w:rsid w:val="000E4A4D"/>
    <w:rsid w:val="000E5531"/>
    <w:rsid w:val="000E5C93"/>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75C"/>
    <w:rsid w:val="001445F0"/>
    <w:rsid w:val="00145C0B"/>
    <w:rsid w:val="00145D2E"/>
    <w:rsid w:val="00146D53"/>
    <w:rsid w:val="00147907"/>
    <w:rsid w:val="00151C4B"/>
    <w:rsid w:val="00151F28"/>
    <w:rsid w:val="00153017"/>
    <w:rsid w:val="00155A0E"/>
    <w:rsid w:val="00157CC5"/>
    <w:rsid w:val="001602EE"/>
    <w:rsid w:val="001608F4"/>
    <w:rsid w:val="0016554C"/>
    <w:rsid w:val="00166461"/>
    <w:rsid w:val="0016715A"/>
    <w:rsid w:val="001679C2"/>
    <w:rsid w:val="00170824"/>
    <w:rsid w:val="0017273F"/>
    <w:rsid w:val="00172ABF"/>
    <w:rsid w:val="00173AA9"/>
    <w:rsid w:val="0017578C"/>
    <w:rsid w:val="00177B68"/>
    <w:rsid w:val="00180CF8"/>
    <w:rsid w:val="00182DBF"/>
    <w:rsid w:val="00183AA6"/>
    <w:rsid w:val="001844AF"/>
    <w:rsid w:val="00184638"/>
    <w:rsid w:val="00187037"/>
    <w:rsid w:val="00194319"/>
    <w:rsid w:val="001948D4"/>
    <w:rsid w:val="00195B12"/>
    <w:rsid w:val="00197198"/>
    <w:rsid w:val="001A0A30"/>
    <w:rsid w:val="001A102B"/>
    <w:rsid w:val="001A2BD2"/>
    <w:rsid w:val="001A3639"/>
    <w:rsid w:val="001A72B0"/>
    <w:rsid w:val="001B0866"/>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6A6"/>
    <w:rsid w:val="001F077E"/>
    <w:rsid w:val="001F275C"/>
    <w:rsid w:val="001F4B62"/>
    <w:rsid w:val="001F53DE"/>
    <w:rsid w:val="002014F1"/>
    <w:rsid w:val="002016DC"/>
    <w:rsid w:val="00202305"/>
    <w:rsid w:val="002037DD"/>
    <w:rsid w:val="00203BBC"/>
    <w:rsid w:val="00203FE2"/>
    <w:rsid w:val="00205C6F"/>
    <w:rsid w:val="002112BA"/>
    <w:rsid w:val="00211B40"/>
    <w:rsid w:val="002126EB"/>
    <w:rsid w:val="0021430F"/>
    <w:rsid w:val="0022010B"/>
    <w:rsid w:val="00222BE8"/>
    <w:rsid w:val="00225BC5"/>
    <w:rsid w:val="00226765"/>
    <w:rsid w:val="002301CC"/>
    <w:rsid w:val="00230DF7"/>
    <w:rsid w:val="00233997"/>
    <w:rsid w:val="00233CA4"/>
    <w:rsid w:val="00237D8D"/>
    <w:rsid w:val="00243573"/>
    <w:rsid w:val="002438BD"/>
    <w:rsid w:val="00244F58"/>
    <w:rsid w:val="002502FA"/>
    <w:rsid w:val="002508F6"/>
    <w:rsid w:val="00253497"/>
    <w:rsid w:val="00253505"/>
    <w:rsid w:val="002537D8"/>
    <w:rsid w:val="00253D8D"/>
    <w:rsid w:val="00254C91"/>
    <w:rsid w:val="00255FBE"/>
    <w:rsid w:val="0026009A"/>
    <w:rsid w:val="00260B18"/>
    <w:rsid w:val="00261C1B"/>
    <w:rsid w:val="00263BB4"/>
    <w:rsid w:val="00264B5A"/>
    <w:rsid w:val="00265F33"/>
    <w:rsid w:val="002701FE"/>
    <w:rsid w:val="00271599"/>
    <w:rsid w:val="00272408"/>
    <w:rsid w:val="002750B4"/>
    <w:rsid w:val="002755E6"/>
    <w:rsid w:val="00277086"/>
    <w:rsid w:val="0027732C"/>
    <w:rsid w:val="0028023D"/>
    <w:rsid w:val="00280B01"/>
    <w:rsid w:val="00284880"/>
    <w:rsid w:val="00286092"/>
    <w:rsid w:val="00290135"/>
    <w:rsid w:val="00294F4F"/>
    <w:rsid w:val="0029606D"/>
    <w:rsid w:val="002973C7"/>
    <w:rsid w:val="002A0CAD"/>
    <w:rsid w:val="002A1D4E"/>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BC"/>
    <w:rsid w:val="002C4FC3"/>
    <w:rsid w:val="002C5B09"/>
    <w:rsid w:val="002D063C"/>
    <w:rsid w:val="002D2CF6"/>
    <w:rsid w:val="002D31DC"/>
    <w:rsid w:val="002D3F3C"/>
    <w:rsid w:val="002D4032"/>
    <w:rsid w:val="002D5A5E"/>
    <w:rsid w:val="002D7462"/>
    <w:rsid w:val="002E0919"/>
    <w:rsid w:val="002E2F22"/>
    <w:rsid w:val="002E3CC3"/>
    <w:rsid w:val="002E4B85"/>
    <w:rsid w:val="002E7485"/>
    <w:rsid w:val="002F5BA9"/>
    <w:rsid w:val="002F5D14"/>
    <w:rsid w:val="00301AC3"/>
    <w:rsid w:val="00301E8E"/>
    <w:rsid w:val="00302690"/>
    <w:rsid w:val="00302982"/>
    <w:rsid w:val="00303418"/>
    <w:rsid w:val="00312028"/>
    <w:rsid w:val="00316104"/>
    <w:rsid w:val="00317237"/>
    <w:rsid w:val="00321960"/>
    <w:rsid w:val="00322E30"/>
    <w:rsid w:val="00324C04"/>
    <w:rsid w:val="00325E58"/>
    <w:rsid w:val="00330000"/>
    <w:rsid w:val="00332205"/>
    <w:rsid w:val="003331B9"/>
    <w:rsid w:val="003340DF"/>
    <w:rsid w:val="00334343"/>
    <w:rsid w:val="003347A0"/>
    <w:rsid w:val="00336F88"/>
    <w:rsid w:val="00340FF0"/>
    <w:rsid w:val="00341767"/>
    <w:rsid w:val="00341A6E"/>
    <w:rsid w:val="00342CC3"/>
    <w:rsid w:val="00343E0C"/>
    <w:rsid w:val="00344DA3"/>
    <w:rsid w:val="00347780"/>
    <w:rsid w:val="00350F9A"/>
    <w:rsid w:val="00351987"/>
    <w:rsid w:val="00351F4C"/>
    <w:rsid w:val="00352A64"/>
    <w:rsid w:val="0035334E"/>
    <w:rsid w:val="00354CB6"/>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361"/>
    <w:rsid w:val="003A3696"/>
    <w:rsid w:val="003A42FA"/>
    <w:rsid w:val="003A5841"/>
    <w:rsid w:val="003A6712"/>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0897"/>
    <w:rsid w:val="003E323B"/>
    <w:rsid w:val="003E39D4"/>
    <w:rsid w:val="003E549A"/>
    <w:rsid w:val="003E5A89"/>
    <w:rsid w:val="003F0559"/>
    <w:rsid w:val="003F0B67"/>
    <w:rsid w:val="003F1F24"/>
    <w:rsid w:val="003F595E"/>
    <w:rsid w:val="003F6574"/>
    <w:rsid w:val="003F6E09"/>
    <w:rsid w:val="003F728E"/>
    <w:rsid w:val="00402EDB"/>
    <w:rsid w:val="004100FD"/>
    <w:rsid w:val="0041232A"/>
    <w:rsid w:val="004125FC"/>
    <w:rsid w:val="00412AD9"/>
    <w:rsid w:val="00415492"/>
    <w:rsid w:val="004178C8"/>
    <w:rsid w:val="004215ED"/>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A67A3"/>
    <w:rsid w:val="004B0832"/>
    <w:rsid w:val="004B0DEE"/>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17E2"/>
    <w:rsid w:val="004E2788"/>
    <w:rsid w:val="004E28A4"/>
    <w:rsid w:val="004E3E2A"/>
    <w:rsid w:val="004E441F"/>
    <w:rsid w:val="004F0E59"/>
    <w:rsid w:val="004F1A93"/>
    <w:rsid w:val="004F1C76"/>
    <w:rsid w:val="004F27DA"/>
    <w:rsid w:val="004F29A2"/>
    <w:rsid w:val="004F2EAE"/>
    <w:rsid w:val="004F2FDA"/>
    <w:rsid w:val="004F49DE"/>
    <w:rsid w:val="004F4C83"/>
    <w:rsid w:val="004F564A"/>
    <w:rsid w:val="004F6088"/>
    <w:rsid w:val="005001F1"/>
    <w:rsid w:val="0050055F"/>
    <w:rsid w:val="00501A8E"/>
    <w:rsid w:val="00502983"/>
    <w:rsid w:val="005045F2"/>
    <w:rsid w:val="00506D05"/>
    <w:rsid w:val="0051102B"/>
    <w:rsid w:val="0051110B"/>
    <w:rsid w:val="00513E02"/>
    <w:rsid w:val="005141F0"/>
    <w:rsid w:val="00514727"/>
    <w:rsid w:val="0051691A"/>
    <w:rsid w:val="00516968"/>
    <w:rsid w:val="00521666"/>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6630"/>
    <w:rsid w:val="0056793D"/>
    <w:rsid w:val="00570476"/>
    <w:rsid w:val="005749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962B9"/>
    <w:rsid w:val="005A1F8D"/>
    <w:rsid w:val="005A6087"/>
    <w:rsid w:val="005A67BB"/>
    <w:rsid w:val="005A740E"/>
    <w:rsid w:val="005B0120"/>
    <w:rsid w:val="005B0BCC"/>
    <w:rsid w:val="005B2090"/>
    <w:rsid w:val="005B2A3B"/>
    <w:rsid w:val="005B2A9E"/>
    <w:rsid w:val="005B2AFE"/>
    <w:rsid w:val="005B39F8"/>
    <w:rsid w:val="005B3F4F"/>
    <w:rsid w:val="005C11AE"/>
    <w:rsid w:val="005C2B4E"/>
    <w:rsid w:val="005C5E3B"/>
    <w:rsid w:val="005C663F"/>
    <w:rsid w:val="005C79E2"/>
    <w:rsid w:val="005D07B3"/>
    <w:rsid w:val="005D1611"/>
    <w:rsid w:val="005D516C"/>
    <w:rsid w:val="005E0DCD"/>
    <w:rsid w:val="005E5234"/>
    <w:rsid w:val="005E7F3F"/>
    <w:rsid w:val="005F04CC"/>
    <w:rsid w:val="005F38E6"/>
    <w:rsid w:val="005F6CAA"/>
    <w:rsid w:val="00602DE5"/>
    <w:rsid w:val="0060451F"/>
    <w:rsid w:val="0060479D"/>
    <w:rsid w:val="006049B5"/>
    <w:rsid w:val="006054BF"/>
    <w:rsid w:val="0060556C"/>
    <w:rsid w:val="00605FB9"/>
    <w:rsid w:val="006077DA"/>
    <w:rsid w:val="0061153B"/>
    <w:rsid w:val="00613495"/>
    <w:rsid w:val="006138A9"/>
    <w:rsid w:val="00613CA6"/>
    <w:rsid w:val="00616699"/>
    <w:rsid w:val="006217C9"/>
    <w:rsid w:val="006217CD"/>
    <w:rsid w:val="00622118"/>
    <w:rsid w:val="00622A7A"/>
    <w:rsid w:val="00623F3E"/>
    <w:rsid w:val="00626C25"/>
    <w:rsid w:val="00627CC6"/>
    <w:rsid w:val="00632581"/>
    <w:rsid w:val="0063404D"/>
    <w:rsid w:val="00635740"/>
    <w:rsid w:val="00637C57"/>
    <w:rsid w:val="00640710"/>
    <w:rsid w:val="00642967"/>
    <w:rsid w:val="00643C82"/>
    <w:rsid w:val="00655583"/>
    <w:rsid w:val="00657A43"/>
    <w:rsid w:val="00660860"/>
    <w:rsid w:val="00660BC7"/>
    <w:rsid w:val="006611D6"/>
    <w:rsid w:val="0066177F"/>
    <w:rsid w:val="00661FD1"/>
    <w:rsid w:val="006631A6"/>
    <w:rsid w:val="006635EA"/>
    <w:rsid w:val="0066581C"/>
    <w:rsid w:val="00670F37"/>
    <w:rsid w:val="00674510"/>
    <w:rsid w:val="0067548C"/>
    <w:rsid w:val="0068029A"/>
    <w:rsid w:val="00684358"/>
    <w:rsid w:val="00686D4F"/>
    <w:rsid w:val="00687BC5"/>
    <w:rsid w:val="00690582"/>
    <w:rsid w:val="00691763"/>
    <w:rsid w:val="0069233D"/>
    <w:rsid w:val="006A28D5"/>
    <w:rsid w:val="006A3076"/>
    <w:rsid w:val="006A3B57"/>
    <w:rsid w:val="006A4BE5"/>
    <w:rsid w:val="006A55AD"/>
    <w:rsid w:val="006A65EF"/>
    <w:rsid w:val="006C1203"/>
    <w:rsid w:val="006C3508"/>
    <w:rsid w:val="006C492D"/>
    <w:rsid w:val="006C6369"/>
    <w:rsid w:val="006D2826"/>
    <w:rsid w:val="006D283D"/>
    <w:rsid w:val="006D44DF"/>
    <w:rsid w:val="006D582C"/>
    <w:rsid w:val="006D5DA7"/>
    <w:rsid w:val="006D6106"/>
    <w:rsid w:val="006E16EF"/>
    <w:rsid w:val="006E26B6"/>
    <w:rsid w:val="006E58B8"/>
    <w:rsid w:val="006E628F"/>
    <w:rsid w:val="006E7D08"/>
    <w:rsid w:val="006F0389"/>
    <w:rsid w:val="006F0642"/>
    <w:rsid w:val="006F069F"/>
    <w:rsid w:val="006F0977"/>
    <w:rsid w:val="006F15B4"/>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17AA6"/>
    <w:rsid w:val="007227D3"/>
    <w:rsid w:val="00730BED"/>
    <w:rsid w:val="007327B6"/>
    <w:rsid w:val="00737112"/>
    <w:rsid w:val="007375F9"/>
    <w:rsid w:val="007377CC"/>
    <w:rsid w:val="007418CF"/>
    <w:rsid w:val="007443AD"/>
    <w:rsid w:val="00745BA7"/>
    <w:rsid w:val="00745F2F"/>
    <w:rsid w:val="007469D2"/>
    <w:rsid w:val="0075198B"/>
    <w:rsid w:val="00752EBE"/>
    <w:rsid w:val="007543DE"/>
    <w:rsid w:val="007566F0"/>
    <w:rsid w:val="00760780"/>
    <w:rsid w:val="00763624"/>
    <w:rsid w:val="0076441E"/>
    <w:rsid w:val="0076657F"/>
    <w:rsid w:val="0077428C"/>
    <w:rsid w:val="00774B22"/>
    <w:rsid w:val="00777A09"/>
    <w:rsid w:val="007837F3"/>
    <w:rsid w:val="007904A7"/>
    <w:rsid w:val="00794C4E"/>
    <w:rsid w:val="007963A2"/>
    <w:rsid w:val="007A4AE0"/>
    <w:rsid w:val="007A56B3"/>
    <w:rsid w:val="007A6F05"/>
    <w:rsid w:val="007B097B"/>
    <w:rsid w:val="007B0AB8"/>
    <w:rsid w:val="007B6642"/>
    <w:rsid w:val="007C5CDC"/>
    <w:rsid w:val="007C6C3A"/>
    <w:rsid w:val="007C6DEF"/>
    <w:rsid w:val="007C7C36"/>
    <w:rsid w:val="007D1C46"/>
    <w:rsid w:val="007D340E"/>
    <w:rsid w:val="007D5A8A"/>
    <w:rsid w:val="007D62CA"/>
    <w:rsid w:val="007D66C2"/>
    <w:rsid w:val="007D765B"/>
    <w:rsid w:val="007E0BFD"/>
    <w:rsid w:val="007E158B"/>
    <w:rsid w:val="007E19D9"/>
    <w:rsid w:val="007E20CA"/>
    <w:rsid w:val="007F0005"/>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0E1E"/>
    <w:rsid w:val="00832FEC"/>
    <w:rsid w:val="00833C14"/>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E08"/>
    <w:rsid w:val="008B5F79"/>
    <w:rsid w:val="008B61CE"/>
    <w:rsid w:val="008C2242"/>
    <w:rsid w:val="008C2FFC"/>
    <w:rsid w:val="008C3D85"/>
    <w:rsid w:val="008C48E8"/>
    <w:rsid w:val="008D2512"/>
    <w:rsid w:val="008D3423"/>
    <w:rsid w:val="008D416F"/>
    <w:rsid w:val="008D4B7C"/>
    <w:rsid w:val="008D6580"/>
    <w:rsid w:val="008E1E2A"/>
    <w:rsid w:val="008E277B"/>
    <w:rsid w:val="008E3748"/>
    <w:rsid w:val="008E45DE"/>
    <w:rsid w:val="008E6F0D"/>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3AE"/>
    <w:rsid w:val="009257CF"/>
    <w:rsid w:val="00926D34"/>
    <w:rsid w:val="00926E93"/>
    <w:rsid w:val="00927FAF"/>
    <w:rsid w:val="0093066E"/>
    <w:rsid w:val="009309F7"/>
    <w:rsid w:val="00930C66"/>
    <w:rsid w:val="00933A17"/>
    <w:rsid w:val="00933AD4"/>
    <w:rsid w:val="00935D37"/>
    <w:rsid w:val="00936389"/>
    <w:rsid w:val="00940633"/>
    <w:rsid w:val="009413D6"/>
    <w:rsid w:val="009418C7"/>
    <w:rsid w:val="00942DC2"/>
    <w:rsid w:val="009433EF"/>
    <w:rsid w:val="00943770"/>
    <w:rsid w:val="0094465F"/>
    <w:rsid w:val="00947975"/>
    <w:rsid w:val="00952389"/>
    <w:rsid w:val="00955F00"/>
    <w:rsid w:val="00956CA1"/>
    <w:rsid w:val="00957FC8"/>
    <w:rsid w:val="0096020A"/>
    <w:rsid w:val="00960DBD"/>
    <w:rsid w:val="00960E8B"/>
    <w:rsid w:val="009618C6"/>
    <w:rsid w:val="009653BF"/>
    <w:rsid w:val="0096652B"/>
    <w:rsid w:val="00967743"/>
    <w:rsid w:val="009700AC"/>
    <w:rsid w:val="00970E4B"/>
    <w:rsid w:val="0097162D"/>
    <w:rsid w:val="00971B5F"/>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59B"/>
    <w:rsid w:val="009B0F62"/>
    <w:rsid w:val="009B4126"/>
    <w:rsid w:val="009B4573"/>
    <w:rsid w:val="009B59F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1A1C"/>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8F5"/>
    <w:rsid w:val="00A22CDE"/>
    <w:rsid w:val="00A22ED2"/>
    <w:rsid w:val="00A23026"/>
    <w:rsid w:val="00A23044"/>
    <w:rsid w:val="00A2359A"/>
    <w:rsid w:val="00A26DD8"/>
    <w:rsid w:val="00A31BD1"/>
    <w:rsid w:val="00A3282B"/>
    <w:rsid w:val="00A36618"/>
    <w:rsid w:val="00A3667B"/>
    <w:rsid w:val="00A41CDE"/>
    <w:rsid w:val="00A42678"/>
    <w:rsid w:val="00A44782"/>
    <w:rsid w:val="00A51056"/>
    <w:rsid w:val="00A52ADA"/>
    <w:rsid w:val="00A54A96"/>
    <w:rsid w:val="00A54C2D"/>
    <w:rsid w:val="00A55F01"/>
    <w:rsid w:val="00A56598"/>
    <w:rsid w:val="00A57771"/>
    <w:rsid w:val="00A5779D"/>
    <w:rsid w:val="00A62053"/>
    <w:rsid w:val="00A6600A"/>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582B"/>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2CC"/>
    <w:rsid w:val="00AF0A6F"/>
    <w:rsid w:val="00AF2682"/>
    <w:rsid w:val="00AF31FA"/>
    <w:rsid w:val="00AF375F"/>
    <w:rsid w:val="00AF400E"/>
    <w:rsid w:val="00AF4411"/>
    <w:rsid w:val="00AF51A3"/>
    <w:rsid w:val="00AF53DE"/>
    <w:rsid w:val="00AF6933"/>
    <w:rsid w:val="00AF7027"/>
    <w:rsid w:val="00B00D15"/>
    <w:rsid w:val="00B01689"/>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1AD"/>
    <w:rsid w:val="00BD6CB8"/>
    <w:rsid w:val="00BE03FB"/>
    <w:rsid w:val="00BE1A66"/>
    <w:rsid w:val="00BE25B8"/>
    <w:rsid w:val="00BE3394"/>
    <w:rsid w:val="00BE472B"/>
    <w:rsid w:val="00BE5150"/>
    <w:rsid w:val="00BE5638"/>
    <w:rsid w:val="00BE5D50"/>
    <w:rsid w:val="00BF04ED"/>
    <w:rsid w:val="00BF37DC"/>
    <w:rsid w:val="00BF4E62"/>
    <w:rsid w:val="00BF60EE"/>
    <w:rsid w:val="00BF7550"/>
    <w:rsid w:val="00BF7D76"/>
    <w:rsid w:val="00C0138E"/>
    <w:rsid w:val="00C023A4"/>
    <w:rsid w:val="00C03B39"/>
    <w:rsid w:val="00C03DAB"/>
    <w:rsid w:val="00C0403E"/>
    <w:rsid w:val="00C05D5F"/>
    <w:rsid w:val="00C062CC"/>
    <w:rsid w:val="00C06C13"/>
    <w:rsid w:val="00C076E1"/>
    <w:rsid w:val="00C10609"/>
    <w:rsid w:val="00C10618"/>
    <w:rsid w:val="00C1296E"/>
    <w:rsid w:val="00C168B8"/>
    <w:rsid w:val="00C16B94"/>
    <w:rsid w:val="00C2004B"/>
    <w:rsid w:val="00C22AFA"/>
    <w:rsid w:val="00C24A34"/>
    <w:rsid w:val="00C275DE"/>
    <w:rsid w:val="00C344E7"/>
    <w:rsid w:val="00C34C2B"/>
    <w:rsid w:val="00C42434"/>
    <w:rsid w:val="00C471EE"/>
    <w:rsid w:val="00C5090D"/>
    <w:rsid w:val="00C516A1"/>
    <w:rsid w:val="00C531FF"/>
    <w:rsid w:val="00C53663"/>
    <w:rsid w:val="00C543E3"/>
    <w:rsid w:val="00C54463"/>
    <w:rsid w:val="00C625FA"/>
    <w:rsid w:val="00C63735"/>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49A4"/>
    <w:rsid w:val="00C86D95"/>
    <w:rsid w:val="00C903C3"/>
    <w:rsid w:val="00C9086C"/>
    <w:rsid w:val="00C91FF9"/>
    <w:rsid w:val="00C92F43"/>
    <w:rsid w:val="00C944E5"/>
    <w:rsid w:val="00C96FC0"/>
    <w:rsid w:val="00CA30D7"/>
    <w:rsid w:val="00CA4F90"/>
    <w:rsid w:val="00CB19BA"/>
    <w:rsid w:val="00CB3AE8"/>
    <w:rsid w:val="00CB3EA3"/>
    <w:rsid w:val="00CB5D2C"/>
    <w:rsid w:val="00CC14E4"/>
    <w:rsid w:val="00CC2443"/>
    <w:rsid w:val="00CC7895"/>
    <w:rsid w:val="00CD1675"/>
    <w:rsid w:val="00CD399D"/>
    <w:rsid w:val="00CD4642"/>
    <w:rsid w:val="00CD5308"/>
    <w:rsid w:val="00CE2266"/>
    <w:rsid w:val="00CE5E6E"/>
    <w:rsid w:val="00CE618F"/>
    <w:rsid w:val="00CE6508"/>
    <w:rsid w:val="00CF2406"/>
    <w:rsid w:val="00CF77E7"/>
    <w:rsid w:val="00CF7E4F"/>
    <w:rsid w:val="00D023FE"/>
    <w:rsid w:val="00D0487F"/>
    <w:rsid w:val="00D076DD"/>
    <w:rsid w:val="00D101F0"/>
    <w:rsid w:val="00D1209D"/>
    <w:rsid w:val="00D122FC"/>
    <w:rsid w:val="00D13AEB"/>
    <w:rsid w:val="00D14674"/>
    <w:rsid w:val="00D14BFB"/>
    <w:rsid w:val="00D154B9"/>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57A52"/>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6D4E"/>
    <w:rsid w:val="00DC73F9"/>
    <w:rsid w:val="00DC7CCD"/>
    <w:rsid w:val="00DD19B7"/>
    <w:rsid w:val="00DD22BC"/>
    <w:rsid w:val="00DE279C"/>
    <w:rsid w:val="00DE3931"/>
    <w:rsid w:val="00DE52B4"/>
    <w:rsid w:val="00DF14B1"/>
    <w:rsid w:val="00DF1A59"/>
    <w:rsid w:val="00DF35B5"/>
    <w:rsid w:val="00DF5F69"/>
    <w:rsid w:val="00DF761C"/>
    <w:rsid w:val="00E0152C"/>
    <w:rsid w:val="00E04A1B"/>
    <w:rsid w:val="00E05300"/>
    <w:rsid w:val="00E06B2D"/>
    <w:rsid w:val="00E06E06"/>
    <w:rsid w:val="00E108C6"/>
    <w:rsid w:val="00E11FB2"/>
    <w:rsid w:val="00E12664"/>
    <w:rsid w:val="00E1274D"/>
    <w:rsid w:val="00E13203"/>
    <w:rsid w:val="00E135BE"/>
    <w:rsid w:val="00E13CA2"/>
    <w:rsid w:val="00E14730"/>
    <w:rsid w:val="00E14D5C"/>
    <w:rsid w:val="00E15AF3"/>
    <w:rsid w:val="00E161D1"/>
    <w:rsid w:val="00E1689F"/>
    <w:rsid w:val="00E17254"/>
    <w:rsid w:val="00E212BE"/>
    <w:rsid w:val="00E21FA4"/>
    <w:rsid w:val="00E22D24"/>
    <w:rsid w:val="00E22F24"/>
    <w:rsid w:val="00E2382F"/>
    <w:rsid w:val="00E24E5D"/>
    <w:rsid w:val="00E3217C"/>
    <w:rsid w:val="00E34216"/>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163B"/>
    <w:rsid w:val="00E75B4B"/>
    <w:rsid w:val="00E8016B"/>
    <w:rsid w:val="00E80617"/>
    <w:rsid w:val="00E8163D"/>
    <w:rsid w:val="00E8253A"/>
    <w:rsid w:val="00E85B61"/>
    <w:rsid w:val="00E87088"/>
    <w:rsid w:val="00E941F7"/>
    <w:rsid w:val="00E95E66"/>
    <w:rsid w:val="00E9602D"/>
    <w:rsid w:val="00E966C3"/>
    <w:rsid w:val="00E97D6F"/>
    <w:rsid w:val="00E97EB0"/>
    <w:rsid w:val="00EA2BF9"/>
    <w:rsid w:val="00EA42FC"/>
    <w:rsid w:val="00EA5005"/>
    <w:rsid w:val="00EA5D2D"/>
    <w:rsid w:val="00EA6C23"/>
    <w:rsid w:val="00EB6055"/>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10E2"/>
    <w:rsid w:val="00F22550"/>
    <w:rsid w:val="00F23334"/>
    <w:rsid w:val="00F24CDB"/>
    <w:rsid w:val="00F2738E"/>
    <w:rsid w:val="00F3016E"/>
    <w:rsid w:val="00F36969"/>
    <w:rsid w:val="00F379AA"/>
    <w:rsid w:val="00F44761"/>
    <w:rsid w:val="00F46AB3"/>
    <w:rsid w:val="00F474B2"/>
    <w:rsid w:val="00F50369"/>
    <w:rsid w:val="00F50692"/>
    <w:rsid w:val="00F5173D"/>
    <w:rsid w:val="00F52276"/>
    <w:rsid w:val="00F54CE6"/>
    <w:rsid w:val="00F565B8"/>
    <w:rsid w:val="00F575A7"/>
    <w:rsid w:val="00F60831"/>
    <w:rsid w:val="00F6377E"/>
    <w:rsid w:val="00F65AD3"/>
    <w:rsid w:val="00F70531"/>
    <w:rsid w:val="00F71128"/>
    <w:rsid w:val="00F71765"/>
    <w:rsid w:val="00F71E53"/>
    <w:rsid w:val="00F72EFC"/>
    <w:rsid w:val="00F768AB"/>
    <w:rsid w:val="00F76A08"/>
    <w:rsid w:val="00F80B07"/>
    <w:rsid w:val="00F81D9A"/>
    <w:rsid w:val="00F8428F"/>
    <w:rsid w:val="00F85DCD"/>
    <w:rsid w:val="00F875D2"/>
    <w:rsid w:val="00F90490"/>
    <w:rsid w:val="00F93577"/>
    <w:rsid w:val="00F94AE4"/>
    <w:rsid w:val="00F97389"/>
    <w:rsid w:val="00F976AC"/>
    <w:rsid w:val="00F97B09"/>
    <w:rsid w:val="00FA12AD"/>
    <w:rsid w:val="00FA1C85"/>
    <w:rsid w:val="00FA3864"/>
    <w:rsid w:val="00FA43C3"/>
    <w:rsid w:val="00FA48E5"/>
    <w:rsid w:val="00FA632B"/>
    <w:rsid w:val="00FA6964"/>
    <w:rsid w:val="00FA6D1C"/>
    <w:rsid w:val="00FB19A9"/>
    <w:rsid w:val="00FC097D"/>
    <w:rsid w:val="00FC0A54"/>
    <w:rsid w:val="00FC2F2E"/>
    <w:rsid w:val="00FC3A41"/>
    <w:rsid w:val="00FD00C7"/>
    <w:rsid w:val="00FD314F"/>
    <w:rsid w:val="00FD3F68"/>
    <w:rsid w:val="00FD6099"/>
    <w:rsid w:val="00FD668C"/>
    <w:rsid w:val="00FD6BBF"/>
    <w:rsid w:val="00FD707C"/>
    <w:rsid w:val="00FE51BD"/>
    <w:rsid w:val="00FE5DC3"/>
    <w:rsid w:val="00FF0E65"/>
    <w:rsid w:val="00FF1779"/>
    <w:rsid w:val="00FF1981"/>
    <w:rsid w:val="00FF2340"/>
    <w:rsid w:val="00FF60C7"/>
    <w:rsid w:val="00FF7392"/>
    <w:rsid w:val="012448B0"/>
    <w:rsid w:val="01302DE7"/>
    <w:rsid w:val="017C08A9"/>
    <w:rsid w:val="023B43DC"/>
    <w:rsid w:val="026D03EC"/>
    <w:rsid w:val="074D26E8"/>
    <w:rsid w:val="0758109D"/>
    <w:rsid w:val="07FF5E19"/>
    <w:rsid w:val="08282919"/>
    <w:rsid w:val="0B0B2106"/>
    <w:rsid w:val="0CCF3074"/>
    <w:rsid w:val="0E897BF2"/>
    <w:rsid w:val="0FE96DE7"/>
    <w:rsid w:val="0FFF2C54"/>
    <w:rsid w:val="103D6046"/>
    <w:rsid w:val="109E49BA"/>
    <w:rsid w:val="125A0E53"/>
    <w:rsid w:val="12B61B96"/>
    <w:rsid w:val="12F21535"/>
    <w:rsid w:val="13404ED0"/>
    <w:rsid w:val="164F7E0F"/>
    <w:rsid w:val="1A7968C9"/>
    <w:rsid w:val="1A7D41CF"/>
    <w:rsid w:val="1A9E269C"/>
    <w:rsid w:val="1D2C1336"/>
    <w:rsid w:val="1FD3237E"/>
    <w:rsid w:val="208B7DF8"/>
    <w:rsid w:val="21440F9E"/>
    <w:rsid w:val="21CE0EBF"/>
    <w:rsid w:val="23A75CA2"/>
    <w:rsid w:val="24485B15"/>
    <w:rsid w:val="25B817DB"/>
    <w:rsid w:val="263C2629"/>
    <w:rsid w:val="26FF1E81"/>
    <w:rsid w:val="28A45922"/>
    <w:rsid w:val="295D0C45"/>
    <w:rsid w:val="2BEF2803"/>
    <w:rsid w:val="2D7701AC"/>
    <w:rsid w:val="2DC56B1D"/>
    <w:rsid w:val="2F736658"/>
    <w:rsid w:val="30BC213F"/>
    <w:rsid w:val="332908C7"/>
    <w:rsid w:val="33453059"/>
    <w:rsid w:val="33F664F1"/>
    <w:rsid w:val="346201AC"/>
    <w:rsid w:val="34E2561E"/>
    <w:rsid w:val="35CE3B42"/>
    <w:rsid w:val="36E86DE3"/>
    <w:rsid w:val="3823008A"/>
    <w:rsid w:val="39D02C76"/>
    <w:rsid w:val="3D2E4DC8"/>
    <w:rsid w:val="40AD3A32"/>
    <w:rsid w:val="42B905E1"/>
    <w:rsid w:val="440F6BC9"/>
    <w:rsid w:val="45B51CDD"/>
    <w:rsid w:val="463D2A03"/>
    <w:rsid w:val="47786CB3"/>
    <w:rsid w:val="4AC25411"/>
    <w:rsid w:val="4B8E3DF5"/>
    <w:rsid w:val="4BB12688"/>
    <w:rsid w:val="4CA16111"/>
    <w:rsid w:val="4D164227"/>
    <w:rsid w:val="4D3C5C9A"/>
    <w:rsid w:val="4D7F3F08"/>
    <w:rsid w:val="4EC31F83"/>
    <w:rsid w:val="4EF878C6"/>
    <w:rsid w:val="51650C56"/>
    <w:rsid w:val="520C7631"/>
    <w:rsid w:val="534A413B"/>
    <w:rsid w:val="53EF35B5"/>
    <w:rsid w:val="56FF9B74"/>
    <w:rsid w:val="57BE592A"/>
    <w:rsid w:val="5B193949"/>
    <w:rsid w:val="5B34292D"/>
    <w:rsid w:val="5BAE3879"/>
    <w:rsid w:val="5C901CCB"/>
    <w:rsid w:val="5E2E9B34"/>
    <w:rsid w:val="5EF80BFD"/>
    <w:rsid w:val="5F751D9D"/>
    <w:rsid w:val="60CA468A"/>
    <w:rsid w:val="63253CD2"/>
    <w:rsid w:val="64B86B45"/>
    <w:rsid w:val="64D355C3"/>
    <w:rsid w:val="66A2593D"/>
    <w:rsid w:val="673A42A9"/>
    <w:rsid w:val="68570A7A"/>
    <w:rsid w:val="68BC3783"/>
    <w:rsid w:val="69826855"/>
    <w:rsid w:val="6A100CD7"/>
    <w:rsid w:val="6B6E9E59"/>
    <w:rsid w:val="6BC56E3D"/>
    <w:rsid w:val="6C6116F6"/>
    <w:rsid w:val="6DB91531"/>
    <w:rsid w:val="6E628671"/>
    <w:rsid w:val="6E6E5B84"/>
    <w:rsid w:val="6E6E772A"/>
    <w:rsid w:val="6F2C465B"/>
    <w:rsid w:val="6FECD582"/>
    <w:rsid w:val="70FB6F3A"/>
    <w:rsid w:val="71EA2C6F"/>
    <w:rsid w:val="73487EAF"/>
    <w:rsid w:val="739F6C77"/>
    <w:rsid w:val="73F25BEF"/>
    <w:rsid w:val="75D20CB2"/>
    <w:rsid w:val="75F9741F"/>
    <w:rsid w:val="76E02A92"/>
    <w:rsid w:val="77FB4288"/>
    <w:rsid w:val="7AC270CA"/>
    <w:rsid w:val="7AC7101A"/>
    <w:rsid w:val="7C912137"/>
    <w:rsid w:val="7D164783"/>
    <w:rsid w:val="7E960D71"/>
    <w:rsid w:val="7F2D0AB4"/>
    <w:rsid w:val="7F9F6336"/>
    <w:rsid w:val="8FFFAB5E"/>
    <w:rsid w:val="A3710622"/>
    <w:rsid w:val="C7F55CCC"/>
    <w:rsid w:val="D4CF846D"/>
    <w:rsid w:val="DBFE3B78"/>
    <w:rsid w:val="DDDF0065"/>
    <w:rsid w:val="DDFF3057"/>
    <w:rsid w:val="EE749843"/>
    <w:rsid w:val="EF7DE886"/>
    <w:rsid w:val="F9FFFBCE"/>
    <w:rsid w:val="FB371314"/>
    <w:rsid w:val="FDEF5916"/>
    <w:rsid w:val="FFBF7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56"/>
      <w:lang w:bidi="mn-Mong-CN"/>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link w:val="14"/>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styleId="12">
    <w:name w:val=""/>
    <w:unhideWhenUsed/>
    <w:uiPriority w:val="99"/>
    <w:rPr>
      <w:rFonts w:ascii="Times New Roman" w:hAnsi="Times New Roman" w:eastAsia="仿宋_GB2312" w:cs="Times New Roman"/>
      <w:kern w:val="2"/>
      <w:sz w:val="32"/>
      <w:szCs w:val="32"/>
      <w:lang w:val="en-US" w:eastAsia="zh-CN" w:bidi="ar-SA"/>
    </w:rPr>
  </w:style>
  <w:style w:type="character" w:customStyle="1" w:styleId="13">
    <w:name w:val=" Char Char2"/>
    <w:basedOn w:val="10"/>
    <w:link w:val="4"/>
    <w:uiPriority w:val="0"/>
    <w:rPr>
      <w:rFonts w:ascii="仿宋_GB2312" w:hAnsi="Times New Roman" w:eastAsia="仿宋_GB2312" w:cs="Times New Roman"/>
      <w:kern w:val="2"/>
      <w:sz w:val="32"/>
      <w:szCs w:val="24"/>
      <w:lang w:bidi="ar-SA"/>
    </w:rPr>
  </w:style>
  <w:style w:type="character" w:customStyle="1" w:styleId="14">
    <w:name w:val="批注框文本 字符"/>
    <w:link w:val="5"/>
    <w:uiPriority w:val="0"/>
    <w:rPr>
      <w:rFonts w:ascii="Times New Roman" w:hAnsi="Times New Roman" w:eastAsia="宋体" w:cs="Times New Roman"/>
      <w:sz w:val="18"/>
      <w:szCs w:val="18"/>
    </w:rPr>
  </w:style>
  <w:style w:type="character" w:customStyle="1" w:styleId="15">
    <w:name w:val=" Char Char"/>
    <w:basedOn w:val="10"/>
    <w:link w:val="6"/>
    <w:semiHidden/>
    <w:uiPriority w:val="99"/>
    <w:rPr>
      <w:rFonts w:ascii="Calibri" w:hAnsi="Calibri" w:eastAsia="宋体" w:cs="Mongolian Baiti"/>
      <w:kern w:val="2"/>
      <w:sz w:val="18"/>
      <w:szCs w:val="22"/>
    </w:rPr>
  </w:style>
  <w:style w:type="character" w:customStyle="1" w:styleId="16">
    <w:name w:val=" Char Char1"/>
    <w:basedOn w:val="10"/>
    <w:link w:val="7"/>
    <w:semiHidden/>
    <w:uiPriority w:val="99"/>
    <w:rPr>
      <w:rFonts w:ascii="Calibri" w:hAnsi="Calibri" w:eastAsia="宋体" w:cs="Mongolian Baiti"/>
      <w:kern w:val="2"/>
      <w:sz w:val="18"/>
      <w:szCs w:val="22"/>
    </w:rPr>
  </w:style>
  <w:style w:type="character" w:customStyle="1" w:styleId="17">
    <w:name w:val="页眉 Char"/>
    <w:basedOn w:val="10"/>
    <w:semiHidden/>
    <w:qFormat/>
    <w:uiPriority w:val="99"/>
    <w:rPr>
      <w:rFonts w:ascii="Times New Roman" w:hAnsi="Times New Roman" w:eastAsia="宋体" w:cs="Times New Roman"/>
      <w:sz w:val="18"/>
      <w:szCs w:val="18"/>
    </w:rPr>
  </w:style>
  <w:style w:type="character" w:customStyle="1" w:styleId="18">
    <w:name w:val="NormalCharacter"/>
    <w:qFormat/>
    <w:uiPriority w:val="0"/>
    <w:rPr>
      <w:rFonts w:ascii="Times New Roman" w:hAnsi="Times New Roman" w:eastAsia="宋体" w:cs="Times New Roman"/>
    </w:rPr>
  </w:style>
  <w:style w:type="character" w:customStyle="1" w:styleId="19">
    <w:name w:val="页脚 Char"/>
    <w:basedOn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2022-01-21T08:50:29Z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