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2" w:name="_GoBack"/>
      <w:bookmarkStart w:id="0" w:name="_Hlk96844678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自治区第三次土壤普查领导小组人员名单</w:t>
      </w:r>
      <w:bookmarkEnd w:id="0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组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</w:rPr>
        <w:t>长：</w:t>
      </w:r>
      <w:r>
        <w:rPr>
          <w:rFonts w:hint="eastAsia" w:ascii="仿宋" w:hAnsi="仿宋" w:eastAsia="仿宋" w:cs="仿宋"/>
          <w:sz w:val="32"/>
          <w:szCs w:val="32"/>
        </w:rPr>
        <w:t>李秉荣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自治区副主席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</w:rPr>
        <w:t>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自治区农牧厅厅长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赵大勇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sz w:val="32"/>
          <w:szCs w:val="32"/>
        </w:rPr>
        <w:t>自然资源厅厅长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自治区人民政府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办公厅一级巡视员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成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刘文玉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自治区发展改革委副主任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自治区财政厅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sz w:val="32"/>
          <w:szCs w:val="32"/>
        </w:rPr>
        <w:t>自然资源厅副厅长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赵世德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自治区生态环境厅副厅长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赵长青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自治区水利厅副厅长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恩和特布沁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自治区农牧厅副厅长</w:t>
      </w:r>
    </w:p>
    <w:p>
      <w:pPr>
        <w:keepNext w:val="0"/>
        <w:keepLines w:val="0"/>
        <w:pageBreakBefore w:val="0"/>
        <w:widowControl w:val="0"/>
        <w:tabs>
          <w:tab w:val="left" w:pos="1833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吴忠岩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自治区农牧厅二级巡视员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田新茹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自治区统计局副局长</w:t>
      </w:r>
    </w:p>
    <w:p>
      <w:pPr>
        <w:keepNext w:val="0"/>
        <w:keepLines w:val="0"/>
        <w:pageBreakBefore w:val="0"/>
        <w:widowControl w:val="0"/>
        <w:tabs>
          <w:tab w:val="left" w:pos="1833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自治区林草局副局长</w:t>
      </w:r>
    </w:p>
    <w:p>
      <w:pPr>
        <w:keepNext w:val="0"/>
        <w:keepLines w:val="0"/>
        <w:pageBreakBefore w:val="0"/>
        <w:widowControl w:val="0"/>
        <w:tabs>
          <w:tab w:val="left" w:pos="1833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路战远      自治区农牧业科学院院长</w:t>
      </w:r>
    </w:p>
    <w:p>
      <w:pPr>
        <w:keepNext w:val="0"/>
        <w:keepLines w:val="0"/>
        <w:pageBreakBefore w:val="0"/>
        <w:widowControl w:val="0"/>
        <w:tabs>
          <w:tab w:val="left" w:pos="1833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内蒙古农业大学副校长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胡有林      自治区农牧业技术推广中心主任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领导小组办公室设在自治区农牧厅，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主任</w:t>
      </w:r>
      <w:bookmarkStart w:id="1" w:name="_Hlk96848192"/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自治区农牧厅副厅长</w:t>
      </w:r>
      <w:r>
        <w:rPr>
          <w:rFonts w:hint="eastAsia" w:ascii="仿宋" w:hAnsi="仿宋" w:eastAsia="仿宋" w:cs="仿宋"/>
          <w:sz w:val="32"/>
          <w:szCs w:val="32"/>
        </w:rPr>
        <w:t>恩和特布沁</w:t>
      </w:r>
      <w:bookmarkEnd w:id="1"/>
      <w:r>
        <w:rPr>
          <w:rFonts w:hint="eastAsia" w:ascii="仿宋" w:hAnsi="仿宋" w:eastAsia="仿宋" w:cs="仿宋"/>
          <w:sz w:val="32"/>
          <w:szCs w:val="32"/>
        </w:rPr>
        <w:t>兼任。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E59F6"/>
    <w:rsid w:val="631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2022-03-29T01:31:00Z</dcterms:created>
  <dc:creator>zwfw</dc:creator>
  <cp:lastModifiedBy>zwfw</cp:lastModifiedBy>
  <dcterms:modified xsi:type="dcterms:W3CDTF">2022-03-29T01:32:56Z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