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简体" w:eastAsia="方正小标宋简体"/>
          <w:spacing w:val="-11"/>
          <w:sz w:val="44"/>
          <w:szCs w:val="44"/>
          <w:lang w:eastAsia="zh-CN"/>
        </w:rPr>
        <w:t>内蒙古自治区人民政府办公厅关于印发自治区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“菜篮子”市长负责制考核办法的通知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内政办发〔2021〕59号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各盟行政公署、市人民政府，自治区各委、办、厅、局，各大企业、事业单位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经自治区人民政府同意，现将《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内蒙古自治区“菜篮子”市长负责制考核办法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>
      <w:pPr>
        <w:tabs>
          <w:tab w:val="left" w:pos="7560"/>
        </w:tabs>
        <w:spacing w:line="560" w:lineRule="exact"/>
        <w:ind w:firstLine="5120" w:firstLineChars="16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2021年9月30日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（此件公开发布）</w:t>
      </w: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内蒙古自治区“菜篮子”市长负责制考核办法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FF0000"/>
          <w:kern w:val="2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为进一步压实“菜篮子”市长负责制，切实做好农畜产品稳产保供工作，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更好地满足人民群众的生活需要，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《国务院办公厅关于印发“菜篮子”市长负责制考核办法的通知》（国办发〔2017〕1号）要求，结合新形势下我区实际情况，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制定本办法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包头市、呼伦贝尔市、兴安盟、通辽市、赤峰市、锡林郭勒盟、乌兰察布市、鄂尔多斯市、巴彦淖尔市、乌海市、阿拉善盟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11个盟市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。按照国办发〔2017〕1号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文件有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关规定，呼和浩特市“菜篮子”市长负责制落实情况由农业农村部牵头的“菜篮子”食品管理部际联席会议负责考核。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二、考核组织及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（一）考核组织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由自治区农牧厅牵头，会同自治区发展改革委、财政厅、自然资源厅、生态环境厅、交通运输厅、商务厅、市场监管局、卫生健康委、统计局、</w:t>
      </w:r>
      <w:r>
        <w:rPr>
          <w:rStyle w:val="19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内蒙古银保监局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instrText xml:space="preserve"> HYPERLINK "javascript:void(0)"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u w:val="none"/>
          <w:shd w:val="clear" w:color="auto" w:fill="auto"/>
        </w:rPr>
        <w:t>自治区“菜篮子”食品管理厅际联席会议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成员单位，负责考核11个盟市“菜篮子”市长负责制落实情况。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“菜篮子”食品管理厅际联席会议办公室设在自治区农牧厅。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</w:rPr>
        <w:t>考核周期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“菜篮子”市长负责制考核每两年开展一次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（一）“菜篮子”产品生产能力。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考核蔬菜常年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种植面积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、产量和肉类产量等情况。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（牵头部门：自治区统计局、农牧厅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配合部门：自治区发展改革委、财政厅、自然资源厅、生态环境厅）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（二）“菜篮子”产品市场流通能力。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考核农畜产品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批发市场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规划布局、建设、运行，零售网点建设等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情况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（牵头部门：自治区商务厅，配合部门：自治区发展改革委、财政厅、农牧厅、自然资源厅、交通运输厅、市场监管局、卫生健康委）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（三）“菜篮子”产品质量安全监管能力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1.考核落实农畜产品质量安全属地责任、推进标准化生产、“菜篮子”产品质量安全监管体系能力建设和质量安全水平等情况。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（牵头部门：自治区农牧厅、市场监管局，配合部门：自治区生态环境厅、卫生健康委）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2.考核“菜篮子”产品追溯体系建设等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情况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（牵头部门：自治区商务厅，配合部门：自治区生态环境厅、农牧厅、市场监管局、卫生健康委）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（四）“菜篮子”产品调控保障能力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1.考核生产扶持调控政策建设、“菜篮子”产品生产基础设施建设、技术推广、高素质农牧民培育等情况。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（牵头部门：自治区农牧厅，配合部门：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自治区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财政厅、发展改革委、自然资源厅、生态环境厅、商务厅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，内蒙古银保监局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2.考核“菜篮子”产品市场流通政策建设、应急调控预案制定等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情况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（牵头部门：自治区商务厅、发展改革委，配合部门：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自治区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财政厅、交通运输厅、农牧厅）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3.考核“菜篮子”工程调控政策建设、消费补贴政策、价格调控、重要“菜篮子”产品储备制度的落实情况、管理体系建设、信息监测预警与发布平台建设等。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（牵头部门：自治区发展改革委、商务厅，配合部门：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自治区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财政厅、农牧厅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，内蒙古银保监局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（五）市民对“菜篮子”工程建设的满意程度。（牵头部门：自治区农牧厅，配合部门：自治区“菜篮子”食品管理厅际联席会议各成员单位）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考核涉及的有关数据以统计部门公布的数据为准，没有统计数据的，以各相关主管部门认定的数据为准。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四、考核结果评定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考核采用评分制，满分100分。考核结果分为优秀、良好、合格、不合格四个等级。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考核得分90分以上为优秀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（二）考核得分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75分以上90分以下为良好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（三）考核得分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60分以上75分以下为合格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（四）考核得分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60分以下为不合格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考核得分“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以上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包括本数，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以下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不包括本数。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（五）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考核期内发生“菜篮子”产品质量安全突发事件的，考核结果为不合格。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五、考核步骤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自我评价。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各盟行政公署、市人民政府按照本办法和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有关要求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本盟市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考核期内“菜篮子”市长负责制落实情况进行全面总结和自评打分，形成书面自查报告，于次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年5月底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前将报告和辅证材料报送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“菜篮子”食品管理厅际联席会议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办公室，同时抄送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“菜篮子”食品管理厅际联席会议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其他成员单位。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（二）部门评审。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各牵头部门会同配合部门和单位，按照本办法和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有关要求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，结合日常监督检查情况，对考核期内各盟市“菜篮子”市长负责制落实情况及自查报告有关内容进行考核评审，形成书面意见报送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“菜篮子”食品管理厅际联席会议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（三）组织抽查。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“菜篮子”食品管理厅际联席会议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各成员单位根据各盟市自查报告和各牵头部门的书面意见，按照不低于20%的比例确定抽查盟市，组成联合抽查小组进行实地考核。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综合评定。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“菜篮子”食品管理厅际联席会议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办公室对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评审和抽查情况进行汇总，报联席会议做出综合评价，确定考核结果等级，于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考核当年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月底前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报自治区人民政府审定。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（五）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结果反馈。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考核结果经自治区人民政府同意后，由联席会议向各有关盟行政公署、市人民政府反馈。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六、考核结果应用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评定为“优秀”的盟市，予以表扬，各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关部门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和单位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在“菜篮子”项目资金安排和专项扶持政策上优先予以考虑。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评定为“不合格”的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盟市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，在考核结果通报后30个工作日内，提出整改方案报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“菜篮子”食品管理厅际联席会议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办公室，3个月内将整改结果报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“菜篮子”食品管理厅际联席会议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自治区农牧厅会同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“菜篮子”食品管理厅际联席会议其他成员单位根据本办法，结合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参照农业农村部等11部委制定的《关于修订〈“菜篮子”市长负责制考核办法实施细则〉的通知》（农市发[2021]1号）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规定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，细化考核流程和要求，确保考核工作公平公正。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对在考核评价中存在弄虚作假、违规操作等影响考核评价工作的行为，予以通报批评。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华文宋体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本办法自发布之日起30日后施行，原《内蒙古自治区“菜篮子”市长负责制考核办法》（内政办发〔2017〕162号）同时废止。</w:t>
      </w:r>
      <w:r>
        <w:rPr>
          <w:rFonts w:hint="eastAsia" w:ascii="仿宋_GB2312" w:hAnsi="华文宋体" w:eastAsia="仿宋_GB2312"/>
          <w:sz w:val="32"/>
          <w:szCs w:val="32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0"/>
        <w:tblW w:w="917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272" w:y="-23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55"/>
    <w:rsid w:val="0000053B"/>
    <w:rsid w:val="00000BC8"/>
    <w:rsid w:val="00000D35"/>
    <w:rsid w:val="00000E8A"/>
    <w:rsid w:val="00001A5E"/>
    <w:rsid w:val="000023CF"/>
    <w:rsid w:val="00004217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441"/>
    <w:rsid w:val="00076F96"/>
    <w:rsid w:val="00077999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0E03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9CB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D04"/>
    <w:rsid w:val="001303D3"/>
    <w:rsid w:val="001316F8"/>
    <w:rsid w:val="0013268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1939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16D7"/>
    <w:rsid w:val="001F275C"/>
    <w:rsid w:val="001F4B62"/>
    <w:rsid w:val="001F53DE"/>
    <w:rsid w:val="002014F1"/>
    <w:rsid w:val="002016DC"/>
    <w:rsid w:val="00201F3B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9EC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1ECF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5696B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59EE"/>
    <w:rsid w:val="003A6755"/>
    <w:rsid w:val="003B16DE"/>
    <w:rsid w:val="003B1AA3"/>
    <w:rsid w:val="003B32B0"/>
    <w:rsid w:val="003B59D9"/>
    <w:rsid w:val="003B708C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0CB3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0A58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E4CF0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762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53E5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76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1C8D"/>
    <w:rsid w:val="005820C9"/>
    <w:rsid w:val="005847C1"/>
    <w:rsid w:val="00585078"/>
    <w:rsid w:val="005903E6"/>
    <w:rsid w:val="005906A6"/>
    <w:rsid w:val="00590E74"/>
    <w:rsid w:val="00593B63"/>
    <w:rsid w:val="005A1F8D"/>
    <w:rsid w:val="005A4542"/>
    <w:rsid w:val="005A6087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2E59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44794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047B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47B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2FE0"/>
    <w:rsid w:val="006F320A"/>
    <w:rsid w:val="006F4AF1"/>
    <w:rsid w:val="006F6C03"/>
    <w:rsid w:val="006F793B"/>
    <w:rsid w:val="006F7A1E"/>
    <w:rsid w:val="007014BE"/>
    <w:rsid w:val="00704458"/>
    <w:rsid w:val="0070677A"/>
    <w:rsid w:val="007069D0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2FEE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1CC6"/>
    <w:rsid w:val="00852BDE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C69BC"/>
    <w:rsid w:val="008C7E3C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1EE7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3787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57D"/>
    <w:rsid w:val="009D3B7A"/>
    <w:rsid w:val="009D417C"/>
    <w:rsid w:val="009D455E"/>
    <w:rsid w:val="009E25B1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379D"/>
    <w:rsid w:val="00A54A96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0EDA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19FC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16B1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4B1D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4187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275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4B1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955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30C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5FE5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B67DA"/>
    <w:rsid w:val="00EC182A"/>
    <w:rsid w:val="00EC29B6"/>
    <w:rsid w:val="00EC6399"/>
    <w:rsid w:val="00EC7B6C"/>
    <w:rsid w:val="00ED00C1"/>
    <w:rsid w:val="00ED059D"/>
    <w:rsid w:val="00ED09BA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3BEB"/>
    <w:rsid w:val="00F379AA"/>
    <w:rsid w:val="00F44761"/>
    <w:rsid w:val="00F46AB3"/>
    <w:rsid w:val="00F474B2"/>
    <w:rsid w:val="00F50369"/>
    <w:rsid w:val="00F50692"/>
    <w:rsid w:val="00F5173D"/>
    <w:rsid w:val="00F52276"/>
    <w:rsid w:val="00F543CE"/>
    <w:rsid w:val="00F565B8"/>
    <w:rsid w:val="00F575A7"/>
    <w:rsid w:val="00F60831"/>
    <w:rsid w:val="00F65AD3"/>
    <w:rsid w:val="00F66F5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C7EC2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2340"/>
    <w:rsid w:val="00FF60C7"/>
    <w:rsid w:val="00FF7392"/>
    <w:rsid w:val="02C94F3D"/>
    <w:rsid w:val="06A63E69"/>
    <w:rsid w:val="074D26E8"/>
    <w:rsid w:val="0CEF47BB"/>
    <w:rsid w:val="0FBB4741"/>
    <w:rsid w:val="1E6B7325"/>
    <w:rsid w:val="1EFCB1AE"/>
    <w:rsid w:val="1FD7B1CA"/>
    <w:rsid w:val="1FFFF6F5"/>
    <w:rsid w:val="252157E3"/>
    <w:rsid w:val="271463E7"/>
    <w:rsid w:val="285EA9FF"/>
    <w:rsid w:val="2B027945"/>
    <w:rsid w:val="2BE71F6B"/>
    <w:rsid w:val="2FDD984E"/>
    <w:rsid w:val="2FF3C044"/>
    <w:rsid w:val="2FFC8F74"/>
    <w:rsid w:val="31DE5916"/>
    <w:rsid w:val="34344AEB"/>
    <w:rsid w:val="35FB3474"/>
    <w:rsid w:val="3BF7AD19"/>
    <w:rsid w:val="3F665E52"/>
    <w:rsid w:val="3FE5FDCD"/>
    <w:rsid w:val="43BF084C"/>
    <w:rsid w:val="4B8C1B27"/>
    <w:rsid w:val="4FBD4BE5"/>
    <w:rsid w:val="52F91236"/>
    <w:rsid w:val="583B0612"/>
    <w:rsid w:val="58AD1A23"/>
    <w:rsid w:val="58BDC197"/>
    <w:rsid w:val="58D4BAEF"/>
    <w:rsid w:val="5AFEC999"/>
    <w:rsid w:val="5AFF0275"/>
    <w:rsid w:val="5BDD6123"/>
    <w:rsid w:val="5BDFCA36"/>
    <w:rsid w:val="5DB88371"/>
    <w:rsid w:val="5DF936CB"/>
    <w:rsid w:val="5EFA1D2F"/>
    <w:rsid w:val="5EFB362E"/>
    <w:rsid w:val="5FE61C86"/>
    <w:rsid w:val="637C42FC"/>
    <w:rsid w:val="64B86B45"/>
    <w:rsid w:val="655D1BE0"/>
    <w:rsid w:val="66EF715B"/>
    <w:rsid w:val="67EEE966"/>
    <w:rsid w:val="67F3D704"/>
    <w:rsid w:val="6A4F655F"/>
    <w:rsid w:val="6B5F33E9"/>
    <w:rsid w:val="6DEFB211"/>
    <w:rsid w:val="6DFE0BE6"/>
    <w:rsid w:val="6EA23E58"/>
    <w:rsid w:val="6F57ACCB"/>
    <w:rsid w:val="6F7D6F43"/>
    <w:rsid w:val="6FD3E651"/>
    <w:rsid w:val="6FF3A09C"/>
    <w:rsid w:val="71F31A4F"/>
    <w:rsid w:val="7478A96B"/>
    <w:rsid w:val="74EF73D2"/>
    <w:rsid w:val="776C1273"/>
    <w:rsid w:val="77EF9A4D"/>
    <w:rsid w:val="7B5A6906"/>
    <w:rsid w:val="7BED1333"/>
    <w:rsid w:val="7BEF4BE8"/>
    <w:rsid w:val="7BF7B0C6"/>
    <w:rsid w:val="7D6E2555"/>
    <w:rsid w:val="7DB3DFDC"/>
    <w:rsid w:val="7DDE16F8"/>
    <w:rsid w:val="7E960D71"/>
    <w:rsid w:val="7ECEBB35"/>
    <w:rsid w:val="7EFF7D0C"/>
    <w:rsid w:val="7F2B6278"/>
    <w:rsid w:val="7F7D62CA"/>
    <w:rsid w:val="7F7FCCD0"/>
    <w:rsid w:val="7FB71818"/>
    <w:rsid w:val="7FBA3310"/>
    <w:rsid w:val="7FBF387F"/>
    <w:rsid w:val="7FBFCC63"/>
    <w:rsid w:val="7FDBFB3E"/>
    <w:rsid w:val="7FDE189E"/>
    <w:rsid w:val="7FEFD586"/>
    <w:rsid w:val="7FF5C85A"/>
    <w:rsid w:val="7FFBF6E0"/>
    <w:rsid w:val="7FFDADCA"/>
    <w:rsid w:val="A7CFE165"/>
    <w:rsid w:val="ADFF42AC"/>
    <w:rsid w:val="AF9CB916"/>
    <w:rsid w:val="B77F2120"/>
    <w:rsid w:val="BA77E109"/>
    <w:rsid w:val="BBFC75AD"/>
    <w:rsid w:val="BCFBE7D3"/>
    <w:rsid w:val="BDBD8FD9"/>
    <w:rsid w:val="BF57D538"/>
    <w:rsid w:val="BFDBA077"/>
    <w:rsid w:val="C3FE7A4A"/>
    <w:rsid w:val="C7FE374B"/>
    <w:rsid w:val="CF9F7E61"/>
    <w:rsid w:val="CFD45E4D"/>
    <w:rsid w:val="D2DFCB50"/>
    <w:rsid w:val="D57FF574"/>
    <w:rsid w:val="D5EB4C5C"/>
    <w:rsid w:val="D7F2575D"/>
    <w:rsid w:val="D7F75001"/>
    <w:rsid w:val="D7FFA63B"/>
    <w:rsid w:val="DABFF806"/>
    <w:rsid w:val="DAFFF938"/>
    <w:rsid w:val="DCB4790D"/>
    <w:rsid w:val="DDBF06D2"/>
    <w:rsid w:val="DE7E2E5C"/>
    <w:rsid w:val="DECF2D6C"/>
    <w:rsid w:val="DF7F5082"/>
    <w:rsid w:val="DFBEC59D"/>
    <w:rsid w:val="DFF58B9A"/>
    <w:rsid w:val="DFFD728A"/>
    <w:rsid w:val="DFFFF65A"/>
    <w:rsid w:val="E32FF94C"/>
    <w:rsid w:val="E5FFDA7B"/>
    <w:rsid w:val="E6E787CB"/>
    <w:rsid w:val="E7BE82DF"/>
    <w:rsid w:val="E7F2A825"/>
    <w:rsid w:val="E7F7655B"/>
    <w:rsid w:val="EBFC5C3B"/>
    <w:rsid w:val="EDEE37D0"/>
    <w:rsid w:val="EE5733D1"/>
    <w:rsid w:val="EFEACC95"/>
    <w:rsid w:val="EFF79DAC"/>
    <w:rsid w:val="F17560D8"/>
    <w:rsid w:val="F3FD1396"/>
    <w:rsid w:val="F443DBBF"/>
    <w:rsid w:val="F7C94AED"/>
    <w:rsid w:val="F7DFCF67"/>
    <w:rsid w:val="F7FFA4B8"/>
    <w:rsid w:val="F9BBF7EA"/>
    <w:rsid w:val="FA3DEEAC"/>
    <w:rsid w:val="FB6F229F"/>
    <w:rsid w:val="FB960A99"/>
    <w:rsid w:val="FBA96410"/>
    <w:rsid w:val="FBFE3694"/>
    <w:rsid w:val="FCFDCCB2"/>
    <w:rsid w:val="FDBB6233"/>
    <w:rsid w:val="FDEF854E"/>
    <w:rsid w:val="FE6D89D3"/>
    <w:rsid w:val="FE6F7BF0"/>
    <w:rsid w:val="FEA7C28C"/>
    <w:rsid w:val="FEB78DE8"/>
    <w:rsid w:val="FEDD97A0"/>
    <w:rsid w:val="FF2F7CBA"/>
    <w:rsid w:val="FF5F1EBE"/>
    <w:rsid w:val="FF8F4B03"/>
    <w:rsid w:val="FFCFC541"/>
    <w:rsid w:val="FFEE490F"/>
    <w:rsid w:val="FFEF8E2B"/>
    <w:rsid w:val="FFF5B7B6"/>
    <w:rsid w:val="FFF7922B"/>
    <w:rsid w:val="FFFA27DE"/>
    <w:rsid w:val="FFFF5DEF"/>
    <w:rsid w:val="FFFF7E44"/>
    <w:rsid w:val="FFFFF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link w:val="13"/>
    <w:semiHidden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mn-Mong-CN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nhideWhenUsed/>
    <w:uiPriority w:val="99"/>
    <w:rPr>
      <w:rFonts w:ascii="Times New Roman" w:hAnsi="Times New Roman" w:eastAsia="宋体" w:cs="Times New Roman"/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  <w:lang w:bidi="ar-SA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 Char Char2"/>
    <w:basedOn w:val="7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7">
    <w:name w:val=" Char Char1"/>
    <w:basedOn w:val="7"/>
    <w:semiHidden/>
    <w:uiPriority w:val="99"/>
    <w:rPr>
      <w:rFonts w:ascii="Times New Roman" w:hAnsi="Times New Roman" w:eastAsia="宋体" w:cs="Times New Roman"/>
      <w:kern w:val="2"/>
      <w:sz w:val="18"/>
      <w:szCs w:val="22"/>
    </w:rPr>
  </w:style>
  <w:style w:type="character" w:customStyle="1" w:styleId="18">
    <w:name w:val=" Char Char"/>
    <w:basedOn w:val="7"/>
    <w:semiHidden/>
    <w:uiPriority w:val="99"/>
    <w:rPr>
      <w:rFonts w:ascii="Times New Roman" w:hAnsi="Times New Roman" w:eastAsia="宋体" w:cs="Times New Roman"/>
      <w:kern w:val="2"/>
      <w:sz w:val="18"/>
      <w:szCs w:val="22"/>
    </w:rPr>
  </w:style>
  <w:style w:type="character" w:customStyle="1" w:styleId="19">
    <w:name w:val="bjh-p"/>
    <w:basedOn w:val="7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6</Pages>
  <Words>2505</Words>
  <Characters>2554</Characters>
  <Lines>1</Lines>
  <Paragraphs>1</Paragraphs>
  <TotalTime>9</TotalTime>
  <ScaleCrop>false</ScaleCrop>
  <LinksUpToDate>false</LinksUpToDate>
  <CharactersWithSpaces>2568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2012-11-18T22:34:00Z</dcterms:created>
  <dc:creator>王蕾:打印</dc:creator>
  <cp:lastModifiedBy>admin</cp:lastModifiedBy>
  <dcterms:modified xsi:type="dcterms:W3CDTF">2021-10-13T10:37:02Z</dcterms:modified>
  <dc:title>_x0001_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