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2"/>
          <w:szCs w:val="4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2"/>
          <w:szCs w:val="42"/>
          <w:lang w:val="en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2"/>
          <w:szCs w:val="42"/>
          <w:lang w:val="en" w:eastAsia="zh-CN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2"/>
          <w:szCs w:val="42"/>
          <w:lang w:val="en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2"/>
          <w:szCs w:val="42"/>
          <w:lang w:val="en" w:eastAsia="zh-CN"/>
        </w:rPr>
        <w:t>关于自治区“十四五”深入落实东北振兴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2"/>
          <w:szCs w:val="42"/>
          <w:lang w:val="en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2"/>
          <w:szCs w:val="42"/>
          <w:lang w:val="en" w:eastAsia="zh-CN"/>
        </w:rPr>
        <w:t>战略实施方案的批复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2"/>
          <w:szCs w:val="4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2"/>
          <w:szCs w:val="42"/>
          <w:lang w:val="en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内政字〔2021〕141号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兴安盟、锡林郭勒盟行政公署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呼伦贝尔市、通辽市、赤峰市人民政府，满洲里市、二连浩特市人民政府，自治区发展改革委：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自治区发展改革委关于提请批复《内蒙古自治区“十四五”深入落实东北振兴战略实施方案》的请示收悉。现批复如下：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原则同意《内蒙古自治区“十四五”深入落实东北振兴战略实施方案》（以下简称《实施方案》），请认真组织实施。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《实施方案》实施要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</w:rPr>
        <w:t>以习近平新时代中国特色社会主义思想为指导，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eastAsia="zh-CN"/>
        </w:rPr>
        <w:t>深入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</w:rPr>
        <w:t>贯彻党的十九大和十九届</w:t>
      </w:r>
      <w:r>
        <w:rPr>
          <w:rFonts w:hint="eastAsia" w:ascii="Times New Roman" w:hAnsi="Times New Roman" w:eastAsia="仿宋" w:cs="Times New Roman"/>
          <w:b w:val="0"/>
          <w:bCs/>
          <w:color w:val="000000"/>
          <w:sz w:val="32"/>
          <w:szCs w:val="32"/>
          <w:lang w:eastAsia="zh-CN"/>
        </w:rPr>
        <w:t>历次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</w:rPr>
        <w:t>全会精神，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eastAsia="zh-CN"/>
        </w:rPr>
        <w:t>立足新发展阶段、贯彻新发展理念、服务和融入新发展格局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eastAsia="zh-CN"/>
        </w:rPr>
        <w:t>牢牢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</w:rPr>
        <w:t>立足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eastAsia="zh-CN"/>
        </w:rPr>
        <w:t>习近平总书记和党中央赋予内蒙古的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</w:rPr>
        <w:t>“两个屏障”“两个基地”和“一个桥头堡”的战略定位，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eastAsia="zh-CN"/>
        </w:rPr>
        <w:t>从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</w:rPr>
        <w:t>“五大安全”战略高度，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eastAsia="zh-CN"/>
        </w:rPr>
        <w:t>促进东部盟市放大和发挥绿色生态优势推动高质量发展，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</w:rPr>
        <w:t>着力加强生态环境保护建设和污染防治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</w:rPr>
        <w:t>加快构建绿色特色优势现代产业体系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</w:rPr>
        <w:t>全面深化改革扩大开放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eastAsia="zh-CN"/>
        </w:rPr>
        <w:t>，优化区域发展格局，持续深化重点领域改革，加强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</w:rPr>
        <w:t>保障和改善民生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eastAsia="zh-CN"/>
        </w:rPr>
        <w:t>，推动东北全面振兴取得新突破。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0"/>
        <w:textAlignment w:val="auto"/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eastAsia="zh-CN"/>
        </w:rPr>
        <w:t>东部各盟市和有关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</w:rPr>
        <w:t>部门要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eastAsia="zh-CN"/>
        </w:rPr>
        <w:t>认真贯彻落实自治区第十一次党代会精神，坚定走以生态优先、绿色发展为导向的高质量发展新路子，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</w:rPr>
        <w:t>切实增强机遇意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eastAsia="zh-CN"/>
        </w:rPr>
        <w:t>识、责任意识，在《实施方案》重点任务和政策措施落实落细上下功夫。自治区振兴东北地区等老工业基地领导小组办公室要加强统筹谋划、协调推进，适时组织督查督导。各有关部门要主动对接东部盟市发展需求，在专项规划编制和政策制定、项目安排、改革创新上予以积极支持，及时帮助地方解决工作中遇到的困难和问题。东部盟市要增强主体意识、压实主体责任，完善任务书、项目表、责任制，全力以赴推进各项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28"/>
          <w:szCs w:val="28"/>
          <w:lang w:val="en-US" w:eastAsia="zh-CN"/>
        </w:rPr>
        <w:t>抄送：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各盟行政公署、市人民政府，自治区各委、办、厅、局</w:t>
      </w:r>
      <w:r>
        <w:rPr>
          <w:rFonts w:hint="eastAsia" w:ascii="Times New Roman" w:hAnsi="Times New Roman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00" w:firstLineChars="5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自治区党委各部门，内蒙古军区、武警</w:t>
      </w:r>
      <w:r>
        <w:rPr>
          <w:rFonts w:hint="eastAsia" w:ascii="Times New Roman" w:hAnsi="Times New Roman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内蒙古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总队。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00" w:firstLineChars="5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自治区人大常委会办公厅</w:t>
      </w:r>
      <w:r>
        <w:rPr>
          <w:rFonts w:hint="eastAsia" w:ascii="Times New Roman" w:hAnsi="Times New Roman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政协办公厅，自治区</w:t>
      </w:r>
      <w:r>
        <w:rPr>
          <w:rFonts w:hint="eastAsia" w:ascii="Times New Roman" w:hAnsi="Times New Roman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监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委，</w:t>
      </w:r>
      <w:r>
        <w:rPr>
          <w:rFonts w:hint="eastAsia" w:ascii="Times New Roman" w:hAnsi="Times New Roman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00" w:firstLineChars="5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治区高级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人民法院</w:t>
      </w:r>
      <w:r>
        <w:rPr>
          <w:rFonts w:hint="eastAsia" w:ascii="Times New Roman" w:hAnsi="Times New Roman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检察院。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00" w:firstLineChars="500"/>
        <w:jc w:val="both"/>
        <w:textAlignment w:val="auto"/>
        <w:rPr>
          <w:rFonts w:hint="eastAsia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各人民团体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1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y="1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A75C41"/>
    <w:multiLevelType w:val="singleLevel"/>
    <w:tmpl w:val="FAA75C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FD"/>
    <w:rsid w:val="00000E6C"/>
    <w:rsid w:val="00002490"/>
    <w:rsid w:val="000255C1"/>
    <w:rsid w:val="0008316E"/>
    <w:rsid w:val="000B7F4F"/>
    <w:rsid w:val="000E58EF"/>
    <w:rsid w:val="0010090E"/>
    <w:rsid w:val="00107668"/>
    <w:rsid w:val="00114448"/>
    <w:rsid w:val="0011762A"/>
    <w:rsid w:val="001663E2"/>
    <w:rsid w:val="00166459"/>
    <w:rsid w:val="001727E2"/>
    <w:rsid w:val="001734AF"/>
    <w:rsid w:val="001863EE"/>
    <w:rsid w:val="00195CA1"/>
    <w:rsid w:val="001A6734"/>
    <w:rsid w:val="001B2CAB"/>
    <w:rsid w:val="001B7796"/>
    <w:rsid w:val="001F68B2"/>
    <w:rsid w:val="00211C67"/>
    <w:rsid w:val="002324A3"/>
    <w:rsid w:val="002714FA"/>
    <w:rsid w:val="00293324"/>
    <w:rsid w:val="002A364C"/>
    <w:rsid w:val="002B08CF"/>
    <w:rsid w:val="002B5CB2"/>
    <w:rsid w:val="002E554D"/>
    <w:rsid w:val="00302982"/>
    <w:rsid w:val="00311ECF"/>
    <w:rsid w:val="00320972"/>
    <w:rsid w:val="00321F00"/>
    <w:rsid w:val="00362BDF"/>
    <w:rsid w:val="0038056C"/>
    <w:rsid w:val="003A0FEE"/>
    <w:rsid w:val="003A34B5"/>
    <w:rsid w:val="003A5736"/>
    <w:rsid w:val="003F1E09"/>
    <w:rsid w:val="003F7E6F"/>
    <w:rsid w:val="004500BF"/>
    <w:rsid w:val="00452364"/>
    <w:rsid w:val="00463510"/>
    <w:rsid w:val="004A6A5C"/>
    <w:rsid w:val="004D128D"/>
    <w:rsid w:val="00512F13"/>
    <w:rsid w:val="00517674"/>
    <w:rsid w:val="00521E4C"/>
    <w:rsid w:val="00523997"/>
    <w:rsid w:val="00533C90"/>
    <w:rsid w:val="00545040"/>
    <w:rsid w:val="005971C0"/>
    <w:rsid w:val="005D0AF4"/>
    <w:rsid w:val="005F2B0A"/>
    <w:rsid w:val="00644794"/>
    <w:rsid w:val="00653B0F"/>
    <w:rsid w:val="00655C53"/>
    <w:rsid w:val="006830EE"/>
    <w:rsid w:val="00695A18"/>
    <w:rsid w:val="006D35D6"/>
    <w:rsid w:val="006D547B"/>
    <w:rsid w:val="006E7915"/>
    <w:rsid w:val="00700999"/>
    <w:rsid w:val="007069D0"/>
    <w:rsid w:val="00720ED8"/>
    <w:rsid w:val="0073696B"/>
    <w:rsid w:val="00764674"/>
    <w:rsid w:val="00796F0F"/>
    <w:rsid w:val="007A4709"/>
    <w:rsid w:val="007B0594"/>
    <w:rsid w:val="007B2FBB"/>
    <w:rsid w:val="007D3762"/>
    <w:rsid w:val="0080603E"/>
    <w:rsid w:val="008408A0"/>
    <w:rsid w:val="00841E07"/>
    <w:rsid w:val="00854501"/>
    <w:rsid w:val="0085614A"/>
    <w:rsid w:val="00893AB3"/>
    <w:rsid w:val="008A59AF"/>
    <w:rsid w:val="008B2486"/>
    <w:rsid w:val="008B5B54"/>
    <w:rsid w:val="008E21B2"/>
    <w:rsid w:val="009111FD"/>
    <w:rsid w:val="009251A2"/>
    <w:rsid w:val="00936C03"/>
    <w:rsid w:val="0098431C"/>
    <w:rsid w:val="00A01D17"/>
    <w:rsid w:val="00A1260F"/>
    <w:rsid w:val="00AD41AA"/>
    <w:rsid w:val="00B73E96"/>
    <w:rsid w:val="00B95F65"/>
    <w:rsid w:val="00BB23AD"/>
    <w:rsid w:val="00BC0809"/>
    <w:rsid w:val="00BC40E4"/>
    <w:rsid w:val="00BD4B1D"/>
    <w:rsid w:val="00C15B15"/>
    <w:rsid w:val="00C4031E"/>
    <w:rsid w:val="00C95724"/>
    <w:rsid w:val="00CA5974"/>
    <w:rsid w:val="00CC66ED"/>
    <w:rsid w:val="00CE7A69"/>
    <w:rsid w:val="00D27494"/>
    <w:rsid w:val="00D45F4B"/>
    <w:rsid w:val="00D521F5"/>
    <w:rsid w:val="00D65E6E"/>
    <w:rsid w:val="00D95FE5"/>
    <w:rsid w:val="00DE2E37"/>
    <w:rsid w:val="00DF0FFC"/>
    <w:rsid w:val="00DF23EE"/>
    <w:rsid w:val="00E075E8"/>
    <w:rsid w:val="00E07DD8"/>
    <w:rsid w:val="00E42E6B"/>
    <w:rsid w:val="00E93BBC"/>
    <w:rsid w:val="00EA2860"/>
    <w:rsid w:val="00ED37D8"/>
    <w:rsid w:val="00F06366"/>
    <w:rsid w:val="00F22DCC"/>
    <w:rsid w:val="00F543CE"/>
    <w:rsid w:val="00F6491D"/>
    <w:rsid w:val="00F6628C"/>
    <w:rsid w:val="00F66780"/>
    <w:rsid w:val="00F71128"/>
    <w:rsid w:val="00F779D8"/>
    <w:rsid w:val="00F82BDA"/>
    <w:rsid w:val="00F93E86"/>
    <w:rsid w:val="00FF5FEB"/>
    <w:rsid w:val="014F4185"/>
    <w:rsid w:val="03107D15"/>
    <w:rsid w:val="03A850C0"/>
    <w:rsid w:val="03EF62D5"/>
    <w:rsid w:val="03FF4753"/>
    <w:rsid w:val="06BD3555"/>
    <w:rsid w:val="07005A0C"/>
    <w:rsid w:val="076247AC"/>
    <w:rsid w:val="09CD6E24"/>
    <w:rsid w:val="0D06536D"/>
    <w:rsid w:val="0E9C0D65"/>
    <w:rsid w:val="0F46776E"/>
    <w:rsid w:val="0FFF2ACC"/>
    <w:rsid w:val="10F6619A"/>
    <w:rsid w:val="11DB6B5A"/>
    <w:rsid w:val="11FD71E8"/>
    <w:rsid w:val="16F14633"/>
    <w:rsid w:val="19865A27"/>
    <w:rsid w:val="1EF614DB"/>
    <w:rsid w:val="1FE110D8"/>
    <w:rsid w:val="268044BB"/>
    <w:rsid w:val="28011D01"/>
    <w:rsid w:val="28801A02"/>
    <w:rsid w:val="298D2E39"/>
    <w:rsid w:val="2CF4444F"/>
    <w:rsid w:val="2E855F3E"/>
    <w:rsid w:val="30364280"/>
    <w:rsid w:val="321F664B"/>
    <w:rsid w:val="33302D83"/>
    <w:rsid w:val="36EA1AA7"/>
    <w:rsid w:val="36FEFE74"/>
    <w:rsid w:val="37556BD7"/>
    <w:rsid w:val="391D389D"/>
    <w:rsid w:val="399F3299"/>
    <w:rsid w:val="3A181C5E"/>
    <w:rsid w:val="3C0B5911"/>
    <w:rsid w:val="3C6C46B1"/>
    <w:rsid w:val="3D0A6CF7"/>
    <w:rsid w:val="40104906"/>
    <w:rsid w:val="40D50D6D"/>
    <w:rsid w:val="439D22C7"/>
    <w:rsid w:val="44721638"/>
    <w:rsid w:val="45FF7A66"/>
    <w:rsid w:val="494E1540"/>
    <w:rsid w:val="4B2C5164"/>
    <w:rsid w:val="4B434D8A"/>
    <w:rsid w:val="4B84699F"/>
    <w:rsid w:val="4F4256A3"/>
    <w:rsid w:val="526E44CD"/>
    <w:rsid w:val="571F4A4E"/>
    <w:rsid w:val="58CB483C"/>
    <w:rsid w:val="612F4F80"/>
    <w:rsid w:val="618B2A1F"/>
    <w:rsid w:val="626714D8"/>
    <w:rsid w:val="63FB6398"/>
    <w:rsid w:val="63FF02F5"/>
    <w:rsid w:val="645D5138"/>
    <w:rsid w:val="678B52EF"/>
    <w:rsid w:val="69270594"/>
    <w:rsid w:val="699356C4"/>
    <w:rsid w:val="6A0D2AE3"/>
    <w:rsid w:val="6A726F87"/>
    <w:rsid w:val="6A975B3F"/>
    <w:rsid w:val="6D6C346A"/>
    <w:rsid w:val="6DFF0FCF"/>
    <w:rsid w:val="76814DB9"/>
    <w:rsid w:val="785328F5"/>
    <w:rsid w:val="794F34B2"/>
    <w:rsid w:val="797B145D"/>
    <w:rsid w:val="7B096285"/>
    <w:rsid w:val="7BE74DDC"/>
    <w:rsid w:val="7D5E7B13"/>
    <w:rsid w:val="7D7654E6"/>
    <w:rsid w:val="7EFA98F4"/>
    <w:rsid w:val="A2EA4960"/>
    <w:rsid w:val="EF6FCCE4"/>
    <w:rsid w:val="FF7D7B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  <w:rPr>
      <w:rFonts w:ascii="Times New Roman" w:hAnsi="Times New Roman" w:eastAsia="宋体" w:cs="Times New Roman"/>
    </w:rPr>
  </w:style>
  <w:style w:type="paragraph" w:styleId="3">
    <w:name w:val="Body Text Indent 2"/>
    <w:basedOn w:val="1"/>
    <w:unhideWhenUsed/>
    <w:qFormat/>
    <w:uiPriority w:val="99"/>
    <w:pPr>
      <w:spacing w:after="120" w:afterLines="0" w:afterAutospacing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4">
    <w:name w:val="Balloon Text"/>
    <w:basedOn w:val="1"/>
    <w:semiHidden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next w:val="1"/>
    <w:unhideWhenUsed/>
    <w:qFormat/>
    <w:uiPriority w:val="99"/>
    <w:pPr>
      <w:widowControl/>
      <w:spacing w:line="251" w:lineRule="auto"/>
      <w:ind w:firstLine="420" w:firstLineChars="200"/>
    </w:pPr>
    <w:rPr>
      <w:rFonts w:ascii="Times New Roman" w:hAnsi="Times New Roman"/>
      <w:kern w:val="0"/>
      <w:sz w:val="22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uiPriority w:val="0"/>
  </w:style>
  <w:style w:type="character" w:customStyle="1" w:styleId="12">
    <w:name w:val="页脚 Char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1</Pages>
  <Words>3</Words>
  <Characters>21</Characters>
  <Lines>1</Lines>
  <Paragraphs>1</Paragraphs>
  <TotalTime>4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2020-09-12T18:30:00Z</dcterms:created>
  <dc:creator>王蕾:打印</dc:creator>
  <cp:lastModifiedBy>zwfw</cp:lastModifiedBy>
  <cp:lastPrinted>2022-01-06T14:25:15Z</cp:lastPrinted>
  <dcterms:modified xsi:type="dcterms:W3CDTF">2022-01-07T02:19:12Z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